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9CD4" w14:textId="77777777" w:rsidR="003C6D7E" w:rsidRDefault="003C6D7E" w:rsidP="008E710C">
      <w:pPr>
        <w:pStyle w:val="paragraph"/>
        <w:spacing w:before="0" w:beforeAutospacing="0" w:after="0" w:afterAutospacing="0"/>
        <w:textAlignment w:val="baseline"/>
        <w:rPr>
          <w:rStyle w:val="normaltextrun"/>
          <w:sz w:val="22"/>
          <w:szCs w:val="22"/>
        </w:rPr>
      </w:pPr>
    </w:p>
    <w:p w14:paraId="3B34ADA3" w14:textId="77777777" w:rsidR="003C6D7E" w:rsidRDefault="003C6D7E" w:rsidP="008E710C">
      <w:pPr>
        <w:pStyle w:val="paragraph"/>
        <w:spacing w:before="0" w:beforeAutospacing="0" w:after="0" w:afterAutospacing="0"/>
        <w:textAlignment w:val="baseline"/>
        <w:rPr>
          <w:rStyle w:val="normaltextrun"/>
          <w:sz w:val="22"/>
          <w:szCs w:val="22"/>
        </w:rPr>
      </w:pPr>
    </w:p>
    <w:p w14:paraId="789F656A" w14:textId="5BA745FC" w:rsidR="008E710C" w:rsidRDefault="00C503BA" w:rsidP="008E710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February </w:t>
      </w:r>
      <w:r w:rsidR="00EA525D">
        <w:rPr>
          <w:rStyle w:val="normaltextrun"/>
          <w:sz w:val="22"/>
          <w:szCs w:val="22"/>
        </w:rPr>
        <w:t>9</w:t>
      </w:r>
      <w:r>
        <w:rPr>
          <w:rStyle w:val="normaltextrun"/>
          <w:sz w:val="22"/>
          <w:szCs w:val="22"/>
        </w:rPr>
        <w:t>, 2024</w:t>
      </w:r>
    </w:p>
    <w:p w14:paraId="1602852D"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9BBD7F3" w14:textId="451B5A1E"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normaltextrun"/>
          <w:sz w:val="20"/>
          <w:szCs w:val="20"/>
        </w:rPr>
        <w:t>To:</w:t>
      </w:r>
      <w:r w:rsidR="001028E4">
        <w:rPr>
          <w:rStyle w:val="normaltextrun"/>
          <w:sz w:val="20"/>
          <w:szCs w:val="20"/>
        </w:rPr>
        <w:tab/>
      </w:r>
      <w:r>
        <w:rPr>
          <w:rStyle w:val="normaltextrun"/>
          <w:sz w:val="20"/>
          <w:szCs w:val="20"/>
        </w:rPr>
        <w:t>Facility Administrators</w:t>
      </w:r>
      <w:r>
        <w:rPr>
          <w:rStyle w:val="eop"/>
          <w:sz w:val="20"/>
          <w:szCs w:val="20"/>
        </w:rPr>
        <w:t> </w:t>
      </w:r>
    </w:p>
    <w:p w14:paraId="365885DB"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         </w:t>
      </w:r>
      <w:r>
        <w:rPr>
          <w:rStyle w:val="tabchar"/>
          <w:rFonts w:ascii="Calibri" w:hAnsi="Calibri" w:cs="Calibri"/>
          <w:sz w:val="20"/>
          <w:szCs w:val="20"/>
        </w:rPr>
        <w:tab/>
      </w:r>
      <w:r>
        <w:rPr>
          <w:rStyle w:val="normaltextrun"/>
          <w:sz w:val="20"/>
          <w:szCs w:val="20"/>
        </w:rPr>
        <w:t>Clinical Managers</w:t>
      </w:r>
      <w:r>
        <w:rPr>
          <w:rStyle w:val="eop"/>
          <w:sz w:val="20"/>
          <w:szCs w:val="20"/>
        </w:rPr>
        <w:t> </w:t>
      </w:r>
    </w:p>
    <w:p w14:paraId="7D13F0B5" w14:textId="77777777" w:rsidR="008E710C" w:rsidRDefault="008E710C" w:rsidP="008E710C">
      <w:pPr>
        <w:pStyle w:val="paragraph"/>
        <w:spacing w:before="0" w:beforeAutospacing="0" w:after="0" w:afterAutospacing="0"/>
        <w:ind w:firstLine="720"/>
        <w:textAlignment w:val="baseline"/>
        <w:rPr>
          <w:rFonts w:ascii="Segoe UI" w:hAnsi="Segoe UI" w:cs="Segoe UI"/>
          <w:sz w:val="18"/>
          <w:szCs w:val="18"/>
        </w:rPr>
      </w:pPr>
      <w:r>
        <w:rPr>
          <w:rStyle w:val="normaltextrun"/>
          <w:sz w:val="20"/>
          <w:szCs w:val="20"/>
        </w:rPr>
        <w:t>Social Workers</w:t>
      </w:r>
      <w:r>
        <w:rPr>
          <w:rStyle w:val="eop"/>
          <w:sz w:val="20"/>
          <w:szCs w:val="20"/>
        </w:rPr>
        <w:t> </w:t>
      </w:r>
    </w:p>
    <w:p w14:paraId="01063AE8"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257B9B4" w14:textId="650FD994"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r>
        <w:rPr>
          <w:rStyle w:val="normaltextrun"/>
          <w:sz w:val="20"/>
          <w:szCs w:val="20"/>
        </w:rPr>
        <w:t xml:space="preserve">From: </w:t>
      </w:r>
      <w:r>
        <w:rPr>
          <w:rStyle w:val="tabchar"/>
          <w:rFonts w:ascii="Calibri" w:hAnsi="Calibri" w:cs="Calibri"/>
          <w:sz w:val="20"/>
          <w:szCs w:val="20"/>
        </w:rPr>
        <w:tab/>
      </w:r>
      <w:r>
        <w:rPr>
          <w:rStyle w:val="normaltextrun"/>
          <w:sz w:val="20"/>
          <w:szCs w:val="20"/>
        </w:rPr>
        <w:t>Erica Anderson, MSW, LCSW</w:t>
      </w:r>
      <w:r>
        <w:rPr>
          <w:rStyle w:val="eop"/>
          <w:sz w:val="20"/>
          <w:szCs w:val="20"/>
        </w:rPr>
        <w:t> </w:t>
      </w:r>
    </w:p>
    <w:p w14:paraId="6A7C09A7" w14:textId="77777777" w:rsidR="008E710C" w:rsidRDefault="008E710C" w:rsidP="008E710C">
      <w:pPr>
        <w:pStyle w:val="paragraph"/>
        <w:spacing w:before="0" w:beforeAutospacing="0" w:after="0" w:afterAutospacing="0"/>
        <w:ind w:firstLine="720"/>
        <w:textAlignment w:val="baseline"/>
        <w:rPr>
          <w:rFonts w:ascii="Segoe UI" w:hAnsi="Segoe UI" w:cs="Segoe UI"/>
          <w:sz w:val="18"/>
          <w:szCs w:val="18"/>
        </w:rPr>
      </w:pPr>
      <w:r>
        <w:rPr>
          <w:rStyle w:val="normaltextrun"/>
          <w:sz w:val="20"/>
          <w:szCs w:val="20"/>
        </w:rPr>
        <w:t>Manager of Patient Services </w:t>
      </w:r>
      <w:r>
        <w:rPr>
          <w:rStyle w:val="eop"/>
          <w:sz w:val="20"/>
          <w:szCs w:val="20"/>
        </w:rPr>
        <w:t> </w:t>
      </w:r>
    </w:p>
    <w:p w14:paraId="338B2EA6"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D896E1E"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Re: </w:t>
      </w:r>
      <w:r>
        <w:rPr>
          <w:rStyle w:val="normaltextrun"/>
          <w:b/>
          <w:bCs/>
          <w:sz w:val="20"/>
          <w:szCs w:val="20"/>
        </w:rPr>
        <w:t>Annual Notification of Grievance Definition and Network Role 2024</w:t>
      </w:r>
      <w:r>
        <w:rPr>
          <w:rStyle w:val="eop"/>
          <w:sz w:val="20"/>
          <w:szCs w:val="20"/>
        </w:rPr>
        <w:t> </w:t>
      </w:r>
    </w:p>
    <w:p w14:paraId="1C52709C"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21B6BFF4" w14:textId="77777777" w:rsidR="008E710C" w:rsidRDefault="008E710C" w:rsidP="008E710C">
      <w:pPr>
        <w:pStyle w:val="paragraph"/>
        <w:pBdr>
          <w:top w:val="single" w:sz="4" w:space="1" w:color="000000"/>
          <w:left w:val="single" w:sz="4" w:space="0"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sz w:val="20"/>
          <w:szCs w:val="20"/>
        </w:rPr>
        <w:t xml:space="preserve">According to CMS a grievance is: </w:t>
      </w:r>
      <w:r>
        <w:rPr>
          <w:rStyle w:val="normaltextrun"/>
          <w:b/>
          <w:bCs/>
          <w:sz w:val="20"/>
          <w:szCs w:val="20"/>
        </w:rPr>
        <w:t>“A written or oral communication from a patient, and/or an individual representing a patient, alleging that an ESRD service received from a provider did not meet the grievant’s expectations with respect to safety, civility, patient rights, and/or clinical standards of care.”</w:t>
      </w:r>
      <w:r>
        <w:rPr>
          <w:rStyle w:val="normaltextrun"/>
          <w:sz w:val="20"/>
          <w:szCs w:val="20"/>
        </w:rPr>
        <w:t> </w:t>
      </w:r>
      <w:r>
        <w:rPr>
          <w:rStyle w:val="eop"/>
          <w:sz w:val="20"/>
          <w:szCs w:val="20"/>
        </w:rPr>
        <w:t> </w:t>
      </w:r>
    </w:p>
    <w:p w14:paraId="7AEEBEB7"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41772D5" w14:textId="77777777" w:rsidR="008E710C" w:rsidRDefault="008E710C" w:rsidP="008E710C">
      <w:pPr>
        <w:pStyle w:val="paragraph"/>
        <w:spacing w:before="0" w:beforeAutospacing="0" w:after="0" w:afterAutospacing="0"/>
        <w:textAlignment w:val="baseline"/>
        <w:rPr>
          <w:rStyle w:val="eop"/>
          <w:sz w:val="20"/>
          <w:szCs w:val="20"/>
        </w:rPr>
      </w:pPr>
      <w:r>
        <w:rPr>
          <w:rStyle w:val="normaltextrun"/>
          <w:sz w:val="20"/>
          <w:szCs w:val="20"/>
        </w:rPr>
        <w:t>Qsource ESRD Networks 10 and 12 would like to provide all facilities with a review of the Network’s and Dialysis Facilities’ roles regarding grievances, the definition of grievance provided by the Centers for Medicare &amp; Medicaid Services (CMS), as well as several actions steps to assist facilities in meeting the requirements of CMS set forth in the ESRD Network Statement of Work.</w:t>
      </w:r>
      <w:r>
        <w:rPr>
          <w:rStyle w:val="eop"/>
          <w:sz w:val="20"/>
          <w:szCs w:val="20"/>
        </w:rPr>
        <w:t> </w:t>
      </w:r>
    </w:p>
    <w:p w14:paraId="7DDB0187" w14:textId="77777777" w:rsidR="00CF7EB8" w:rsidRDefault="00CF7EB8" w:rsidP="008E710C">
      <w:pPr>
        <w:pStyle w:val="paragraph"/>
        <w:spacing w:before="0" w:beforeAutospacing="0" w:after="0" w:afterAutospacing="0"/>
        <w:textAlignment w:val="baseline"/>
        <w:rPr>
          <w:rFonts w:ascii="Segoe UI" w:hAnsi="Segoe UI" w:cs="Segoe UI"/>
          <w:sz w:val="18"/>
          <w:szCs w:val="18"/>
        </w:rPr>
      </w:pPr>
    </w:p>
    <w:p w14:paraId="029D3511" w14:textId="77777777" w:rsidR="008E710C" w:rsidRDefault="008E710C" w:rsidP="008E710C">
      <w:pPr>
        <w:pStyle w:val="paragraph"/>
        <w:spacing w:before="0" w:beforeAutospacing="0" w:after="0" w:afterAutospacing="0"/>
        <w:textAlignment w:val="baseline"/>
        <w:rPr>
          <w:rStyle w:val="eop"/>
          <w:sz w:val="20"/>
          <w:szCs w:val="20"/>
        </w:rPr>
      </w:pPr>
      <w:r>
        <w:rPr>
          <w:rStyle w:val="normaltextrun"/>
          <w:sz w:val="20"/>
          <w:szCs w:val="20"/>
        </w:rPr>
        <w:t>First,</w:t>
      </w:r>
      <w:r>
        <w:rPr>
          <w:rStyle w:val="normaltextrun"/>
          <w:b/>
          <w:bCs/>
          <w:sz w:val="20"/>
          <w:szCs w:val="20"/>
        </w:rPr>
        <w:t xml:space="preserve"> </w:t>
      </w:r>
      <w:r>
        <w:rPr>
          <w:rStyle w:val="normaltextrun"/>
          <w:sz w:val="20"/>
          <w:szCs w:val="20"/>
        </w:rPr>
        <w:t>Federal regulations at 42 CFR §405.2112(g) specify “evaluating and resolving patient grievances” as one of the functions under the ESRD Statement of Work which outlines the Network’s contract obligations. CMS views the investigation and resolution of grievances and non-grievance access-to-care cases as an opportunity to focus on meeting the needs of ESRD patients as well as an opportunity to create change by listening to and learning from the patient’s and/or caregiver’s perspective.</w:t>
      </w:r>
      <w:r>
        <w:rPr>
          <w:rStyle w:val="eop"/>
          <w:sz w:val="20"/>
          <w:szCs w:val="20"/>
        </w:rPr>
        <w:t> </w:t>
      </w:r>
    </w:p>
    <w:p w14:paraId="25E60BD6" w14:textId="77777777" w:rsidR="00CF7EB8" w:rsidRDefault="00CF7EB8" w:rsidP="008E710C">
      <w:pPr>
        <w:pStyle w:val="paragraph"/>
        <w:spacing w:before="0" w:beforeAutospacing="0" w:after="0" w:afterAutospacing="0"/>
        <w:textAlignment w:val="baseline"/>
        <w:rPr>
          <w:rFonts w:ascii="Segoe UI" w:hAnsi="Segoe UI" w:cs="Segoe UI"/>
          <w:sz w:val="18"/>
          <w:szCs w:val="18"/>
        </w:rPr>
      </w:pPr>
    </w:p>
    <w:p w14:paraId="64097EED" w14:textId="4FDEF88E"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normaltextrun"/>
          <w:sz w:val="20"/>
          <w:szCs w:val="20"/>
        </w:rPr>
        <w:t>Federal regulations at 42 CFR §494.180(i) require a dialysis facility to “cooperate with the ESRD Network designated for its geographic area, in fulfilling the terms of the Network’s current Statement of Work” and to “participate in ESRD Network activities and pursue Network goals.” Additionally, the End-Stage Renal Disease Conditions for Coverage for Dialysis Facilities address standards for the internal grievance process at 42 CFR §494.180(e) and the facility responsibilities with respect to “Patients’ rights” at 42 CFR §494.70(a)</w:t>
      </w:r>
      <w:r w:rsidR="0010441E">
        <w:rPr>
          <w:rStyle w:val="normaltextrun"/>
          <w:sz w:val="20"/>
          <w:szCs w:val="20"/>
        </w:rPr>
        <w:t xml:space="preserve">. </w:t>
      </w:r>
    </w:p>
    <w:p w14:paraId="5B573B51" w14:textId="77777777" w:rsidR="008E710C" w:rsidRDefault="008E710C" w:rsidP="008E710C">
      <w:pPr>
        <w:pStyle w:val="paragraph"/>
        <w:spacing w:before="0" w:beforeAutospacing="0" w:after="0" w:afterAutospacing="0"/>
        <w:textAlignment w:val="baseline"/>
        <w:rPr>
          <w:rFonts w:ascii="Segoe UI" w:hAnsi="Segoe UI" w:cs="Segoe UI"/>
          <w:color w:val="000000"/>
          <w:sz w:val="18"/>
          <w:szCs w:val="18"/>
        </w:rPr>
      </w:pPr>
      <w:r>
        <w:rPr>
          <w:rStyle w:val="eop"/>
          <w:color w:val="000000"/>
          <w:sz w:val="20"/>
          <w:szCs w:val="20"/>
        </w:rPr>
        <w:t> </w:t>
      </w:r>
    </w:p>
    <w:p w14:paraId="3C8B6E83"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Patients’ rights</w:t>
      </w:r>
      <w:r>
        <w:rPr>
          <w:rStyle w:val="normaltextrun"/>
          <w:sz w:val="20"/>
          <w:szCs w:val="20"/>
        </w:rPr>
        <w:t xml:space="preserve"> include the right to—</w:t>
      </w:r>
      <w:r>
        <w:rPr>
          <w:rStyle w:val="eop"/>
          <w:sz w:val="20"/>
          <w:szCs w:val="20"/>
        </w:rPr>
        <w:t> </w:t>
      </w:r>
    </w:p>
    <w:p w14:paraId="4C1B7A7F" w14:textId="77777777" w:rsidR="008E710C" w:rsidRDefault="008E710C" w:rsidP="00C503BA">
      <w:pPr>
        <w:pStyle w:val="paragraph"/>
        <w:numPr>
          <w:ilvl w:val="0"/>
          <w:numId w:val="16"/>
        </w:numPr>
        <w:spacing w:before="0" w:beforeAutospacing="0" w:after="0" w:afterAutospacing="0"/>
        <w:textAlignment w:val="baseline"/>
        <w:rPr>
          <w:sz w:val="20"/>
          <w:szCs w:val="20"/>
        </w:rPr>
      </w:pPr>
      <w:r>
        <w:rPr>
          <w:rStyle w:val="normaltextrun"/>
          <w:sz w:val="20"/>
          <w:szCs w:val="20"/>
        </w:rPr>
        <w:t>Be informed of the facility's internal grievance process;</w:t>
      </w:r>
      <w:r>
        <w:rPr>
          <w:rStyle w:val="eop"/>
          <w:sz w:val="20"/>
          <w:szCs w:val="20"/>
        </w:rPr>
        <w:t> </w:t>
      </w:r>
    </w:p>
    <w:p w14:paraId="55372AFC" w14:textId="77777777" w:rsidR="008E710C" w:rsidRDefault="008E710C" w:rsidP="00C503BA">
      <w:pPr>
        <w:pStyle w:val="paragraph"/>
        <w:numPr>
          <w:ilvl w:val="0"/>
          <w:numId w:val="16"/>
        </w:numPr>
        <w:spacing w:before="0" w:beforeAutospacing="0" w:after="0" w:afterAutospacing="0"/>
        <w:textAlignment w:val="baseline"/>
        <w:rPr>
          <w:sz w:val="20"/>
          <w:szCs w:val="20"/>
        </w:rPr>
      </w:pPr>
      <w:r>
        <w:rPr>
          <w:rStyle w:val="normaltextrun"/>
          <w:sz w:val="20"/>
          <w:szCs w:val="20"/>
        </w:rPr>
        <w:t>Be informed of external grievance mechanisms and processes, including how to contact the ESRD Network and the State Survey Agency;</w:t>
      </w:r>
      <w:r>
        <w:rPr>
          <w:rStyle w:val="eop"/>
          <w:sz w:val="20"/>
          <w:szCs w:val="20"/>
        </w:rPr>
        <w:t> </w:t>
      </w:r>
    </w:p>
    <w:p w14:paraId="4078DF03" w14:textId="77777777" w:rsidR="008E710C" w:rsidRDefault="008E710C" w:rsidP="00C503BA">
      <w:pPr>
        <w:pStyle w:val="paragraph"/>
        <w:numPr>
          <w:ilvl w:val="0"/>
          <w:numId w:val="16"/>
        </w:numPr>
        <w:spacing w:before="0" w:beforeAutospacing="0" w:after="0" w:afterAutospacing="0"/>
        <w:textAlignment w:val="baseline"/>
        <w:rPr>
          <w:sz w:val="20"/>
          <w:szCs w:val="20"/>
        </w:rPr>
      </w:pPr>
      <w:r>
        <w:rPr>
          <w:rStyle w:val="normaltextrun"/>
          <w:sz w:val="20"/>
          <w:szCs w:val="20"/>
        </w:rPr>
        <w:t>Be informed of his or her right to file internal grievances or external grievances or both without reprisal or denial of services; and </w:t>
      </w:r>
      <w:r>
        <w:rPr>
          <w:rStyle w:val="eop"/>
          <w:sz w:val="20"/>
          <w:szCs w:val="20"/>
        </w:rPr>
        <w:t> </w:t>
      </w:r>
    </w:p>
    <w:p w14:paraId="78104B48" w14:textId="77777777" w:rsidR="008E710C" w:rsidRDefault="008E710C" w:rsidP="00C503BA">
      <w:pPr>
        <w:pStyle w:val="paragraph"/>
        <w:numPr>
          <w:ilvl w:val="0"/>
          <w:numId w:val="16"/>
        </w:numPr>
        <w:spacing w:before="0" w:beforeAutospacing="0" w:after="0" w:afterAutospacing="0"/>
        <w:textAlignment w:val="baseline"/>
        <w:rPr>
          <w:sz w:val="20"/>
          <w:szCs w:val="20"/>
        </w:rPr>
      </w:pPr>
      <w:r>
        <w:rPr>
          <w:rStyle w:val="normaltextrun"/>
          <w:sz w:val="20"/>
          <w:szCs w:val="20"/>
        </w:rPr>
        <w:t>Be informed that he or she may file internal or external grievances, personally, anonymously or through a representative of the patient's choosing.</w:t>
      </w:r>
      <w:r>
        <w:rPr>
          <w:rStyle w:val="eop"/>
          <w:sz w:val="20"/>
          <w:szCs w:val="20"/>
        </w:rPr>
        <w:t> </w:t>
      </w:r>
    </w:p>
    <w:p w14:paraId="2424F727" w14:textId="77777777" w:rsidR="008E710C" w:rsidRDefault="008E710C" w:rsidP="008E710C">
      <w:pPr>
        <w:pStyle w:val="paragraph"/>
        <w:spacing w:before="0" w:beforeAutospacing="0" w:after="0" w:afterAutospacing="0"/>
        <w:textAlignment w:val="baseline"/>
        <w:rPr>
          <w:rFonts w:ascii="Segoe UI" w:hAnsi="Segoe UI" w:cs="Segoe UI"/>
          <w:color w:val="000000"/>
          <w:sz w:val="18"/>
          <w:szCs w:val="18"/>
        </w:rPr>
      </w:pPr>
      <w:r>
        <w:rPr>
          <w:rStyle w:val="eop"/>
          <w:color w:val="000000"/>
          <w:sz w:val="20"/>
          <w:szCs w:val="20"/>
        </w:rPr>
        <w:t> </w:t>
      </w:r>
    </w:p>
    <w:p w14:paraId="392A5F85" w14:textId="6304D718" w:rsidR="008E710C" w:rsidRDefault="008E710C" w:rsidP="008E710C">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0"/>
          <w:szCs w:val="20"/>
        </w:rPr>
        <w:t>Internal grievance process.</w:t>
      </w:r>
      <w:r>
        <w:rPr>
          <w:rStyle w:val="normaltextrun"/>
          <w:i/>
          <w:iCs/>
          <w:color w:val="000000"/>
          <w:sz w:val="20"/>
          <w:szCs w:val="20"/>
        </w:rPr>
        <w:t xml:space="preserve"> </w:t>
      </w:r>
      <w:r>
        <w:rPr>
          <w:rStyle w:val="normaltextrun"/>
          <w:color w:val="000000"/>
          <w:sz w:val="20"/>
          <w:szCs w:val="20"/>
        </w:rPr>
        <w:t>The facility’s internal grievance process must be implemented so that the patient may file an oral or written grievance with the facility without retaliation or denial of services</w:t>
      </w:r>
      <w:r w:rsidR="0010441E">
        <w:rPr>
          <w:rStyle w:val="normaltextrun"/>
          <w:color w:val="000000"/>
          <w:sz w:val="20"/>
          <w:szCs w:val="20"/>
        </w:rPr>
        <w:t xml:space="preserve">. </w:t>
      </w:r>
    </w:p>
    <w:p w14:paraId="299F4EAE" w14:textId="77777777" w:rsidR="008E710C" w:rsidRDefault="008E710C" w:rsidP="008E710C">
      <w:pPr>
        <w:pStyle w:val="paragraph"/>
        <w:spacing w:before="0" w:beforeAutospacing="0" w:after="0" w:afterAutospacing="0"/>
        <w:textAlignment w:val="baseline"/>
        <w:rPr>
          <w:rFonts w:ascii="Segoe UI" w:hAnsi="Segoe UI" w:cs="Segoe UI"/>
          <w:color w:val="000000"/>
          <w:sz w:val="18"/>
          <w:szCs w:val="18"/>
        </w:rPr>
      </w:pPr>
      <w:r>
        <w:rPr>
          <w:rStyle w:val="eop"/>
          <w:color w:val="000000"/>
          <w:sz w:val="20"/>
          <w:szCs w:val="20"/>
        </w:rPr>
        <w:t> </w:t>
      </w:r>
    </w:p>
    <w:p w14:paraId="5F9A2920" w14:textId="77777777" w:rsidR="008E710C" w:rsidRDefault="008E710C" w:rsidP="008E710C">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sz w:val="20"/>
          <w:szCs w:val="20"/>
        </w:rPr>
        <w:t>The grievance process must include— </w:t>
      </w:r>
      <w:r>
        <w:rPr>
          <w:rStyle w:val="eop"/>
          <w:color w:val="000000"/>
          <w:sz w:val="20"/>
          <w:szCs w:val="20"/>
        </w:rPr>
        <w:t> </w:t>
      </w:r>
    </w:p>
    <w:p w14:paraId="38288824" w14:textId="1F890AD8" w:rsidR="008E710C" w:rsidRDefault="008E710C" w:rsidP="00C503BA">
      <w:pPr>
        <w:pStyle w:val="paragraph"/>
        <w:numPr>
          <w:ilvl w:val="0"/>
          <w:numId w:val="17"/>
        </w:numPr>
        <w:spacing w:before="0" w:beforeAutospacing="0" w:after="0" w:afterAutospacing="0"/>
        <w:textAlignment w:val="baseline"/>
        <w:rPr>
          <w:color w:val="000000"/>
          <w:sz w:val="20"/>
          <w:szCs w:val="20"/>
        </w:rPr>
      </w:pPr>
      <w:r>
        <w:rPr>
          <w:rStyle w:val="normaltextrun"/>
          <w:color w:val="000000"/>
          <w:sz w:val="20"/>
          <w:szCs w:val="20"/>
        </w:rPr>
        <w:t>A clearly explained procedure for the submission of grievances</w:t>
      </w:r>
      <w:r w:rsidR="0010441E">
        <w:rPr>
          <w:rStyle w:val="normaltextrun"/>
          <w:color w:val="000000"/>
          <w:sz w:val="20"/>
          <w:szCs w:val="20"/>
        </w:rPr>
        <w:t xml:space="preserve">. </w:t>
      </w:r>
    </w:p>
    <w:p w14:paraId="05FBACEA" w14:textId="77777777" w:rsidR="008E710C" w:rsidRDefault="008E710C" w:rsidP="00C503BA">
      <w:pPr>
        <w:pStyle w:val="paragraph"/>
        <w:numPr>
          <w:ilvl w:val="0"/>
          <w:numId w:val="17"/>
        </w:numPr>
        <w:spacing w:before="0" w:beforeAutospacing="0" w:after="0" w:afterAutospacing="0"/>
        <w:textAlignment w:val="baseline"/>
        <w:rPr>
          <w:color w:val="000000"/>
          <w:sz w:val="20"/>
          <w:szCs w:val="20"/>
        </w:rPr>
      </w:pPr>
      <w:r>
        <w:rPr>
          <w:rStyle w:val="normaltextrun"/>
          <w:color w:val="000000"/>
          <w:sz w:val="20"/>
          <w:szCs w:val="20"/>
        </w:rPr>
        <w:t>Timeframes for reviewing the grievance. </w:t>
      </w:r>
      <w:r>
        <w:rPr>
          <w:rStyle w:val="eop"/>
          <w:color w:val="000000"/>
          <w:sz w:val="20"/>
          <w:szCs w:val="20"/>
        </w:rPr>
        <w:t> </w:t>
      </w:r>
    </w:p>
    <w:p w14:paraId="23254CB3" w14:textId="77777777" w:rsidR="008E710C" w:rsidRDefault="008E710C" w:rsidP="00C503BA">
      <w:pPr>
        <w:pStyle w:val="paragraph"/>
        <w:numPr>
          <w:ilvl w:val="0"/>
          <w:numId w:val="17"/>
        </w:numPr>
        <w:spacing w:before="0" w:beforeAutospacing="0" w:after="0" w:afterAutospacing="0"/>
        <w:textAlignment w:val="baseline"/>
        <w:rPr>
          <w:sz w:val="20"/>
          <w:szCs w:val="20"/>
        </w:rPr>
      </w:pPr>
      <w:r>
        <w:rPr>
          <w:rStyle w:val="normaltextrun"/>
          <w:sz w:val="20"/>
          <w:szCs w:val="20"/>
        </w:rPr>
        <w:t>A description of how the patient or the patient’s designated representative will be informed of steps taken to resolve the grievance.</w:t>
      </w:r>
      <w:r>
        <w:rPr>
          <w:rStyle w:val="eop"/>
          <w:sz w:val="20"/>
          <w:szCs w:val="20"/>
        </w:rPr>
        <w:t> </w:t>
      </w:r>
    </w:p>
    <w:p w14:paraId="68FC31A3" w14:textId="298F7916"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normaltextrun"/>
          <w:sz w:val="20"/>
          <w:szCs w:val="20"/>
        </w:rPr>
        <w:t>To meet the current Network Statement of Work goals and to assist facilities to improve the facility level grievance process, to educate facility staff and to educate patients about the grievance process and Network role, the Network has developed several resources. These resources are available on our website</w:t>
      </w:r>
      <w:r w:rsidR="007070E4">
        <w:rPr>
          <w:rStyle w:val="normaltextrun"/>
          <w:sz w:val="20"/>
          <w:szCs w:val="20"/>
        </w:rPr>
        <w:t xml:space="preserve"> at </w:t>
      </w:r>
      <w:hyperlink r:id="rId10" w:history="1">
        <w:r w:rsidR="007070E4" w:rsidRPr="007070E4">
          <w:rPr>
            <w:rStyle w:val="Hyperlink"/>
            <w:sz w:val="20"/>
            <w:szCs w:val="20"/>
          </w:rPr>
          <w:t>esrd.qsource.org</w:t>
        </w:r>
      </w:hyperlink>
      <w:r w:rsidR="007070E4">
        <w:rPr>
          <w:rStyle w:val="normaltextrun"/>
          <w:sz w:val="20"/>
          <w:szCs w:val="20"/>
        </w:rPr>
        <w:t>.</w:t>
      </w:r>
      <w:r>
        <w:rPr>
          <w:rStyle w:val="normaltextrun"/>
          <w:sz w:val="20"/>
          <w:szCs w:val="20"/>
        </w:rPr>
        <w:t>  </w:t>
      </w:r>
      <w:r>
        <w:rPr>
          <w:rStyle w:val="eop"/>
          <w:sz w:val="20"/>
          <w:szCs w:val="20"/>
        </w:rPr>
        <w:t> </w:t>
      </w:r>
    </w:p>
    <w:p w14:paraId="2E09266A"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A9FE34" w14:textId="77777777" w:rsidR="009F4F61" w:rsidRDefault="009F4F61" w:rsidP="009F4F61">
      <w:pPr>
        <w:pStyle w:val="paragraph"/>
        <w:spacing w:before="0" w:beforeAutospacing="0" w:after="0" w:afterAutospacing="0"/>
        <w:ind w:left="720"/>
        <w:textAlignment w:val="baseline"/>
        <w:rPr>
          <w:rStyle w:val="normaltextrun"/>
          <w:sz w:val="20"/>
          <w:szCs w:val="20"/>
        </w:rPr>
      </w:pPr>
    </w:p>
    <w:p w14:paraId="2537A8FB" w14:textId="77777777" w:rsidR="009F4F61" w:rsidRDefault="009F4F61" w:rsidP="009F4F61">
      <w:pPr>
        <w:pStyle w:val="paragraph"/>
        <w:spacing w:before="0" w:beforeAutospacing="0" w:after="0" w:afterAutospacing="0"/>
        <w:ind w:left="720"/>
        <w:textAlignment w:val="baseline"/>
        <w:rPr>
          <w:rStyle w:val="normaltextrun"/>
          <w:sz w:val="20"/>
          <w:szCs w:val="20"/>
        </w:rPr>
      </w:pPr>
    </w:p>
    <w:p w14:paraId="425ECC0A" w14:textId="77777777" w:rsidR="00F3527F" w:rsidRPr="009F4F61" w:rsidRDefault="00F3527F" w:rsidP="009F4F61">
      <w:pPr>
        <w:pStyle w:val="paragraph"/>
        <w:spacing w:before="0" w:beforeAutospacing="0" w:after="0" w:afterAutospacing="0"/>
        <w:ind w:left="720"/>
        <w:textAlignment w:val="baseline"/>
        <w:rPr>
          <w:rStyle w:val="normaltextrun"/>
          <w:sz w:val="20"/>
          <w:szCs w:val="20"/>
        </w:rPr>
      </w:pPr>
    </w:p>
    <w:p w14:paraId="30136F13" w14:textId="0DFA8AC2" w:rsidR="008E710C" w:rsidRDefault="008E710C" w:rsidP="00C503BA">
      <w:pPr>
        <w:pStyle w:val="paragraph"/>
        <w:numPr>
          <w:ilvl w:val="0"/>
          <w:numId w:val="18"/>
        </w:numPr>
        <w:spacing w:before="0" w:beforeAutospacing="0" w:after="0" w:afterAutospacing="0"/>
        <w:textAlignment w:val="baseline"/>
        <w:rPr>
          <w:sz w:val="20"/>
          <w:szCs w:val="20"/>
        </w:rPr>
      </w:pPr>
      <w:r>
        <w:rPr>
          <w:rStyle w:val="normaltextrun"/>
          <w:b/>
          <w:bCs/>
          <w:color w:val="000000"/>
          <w:sz w:val="20"/>
          <w:szCs w:val="20"/>
        </w:rPr>
        <w:t xml:space="preserve">Review the facility grievance policy and procedure. </w:t>
      </w:r>
      <w:r>
        <w:rPr>
          <w:rStyle w:val="normaltextrun"/>
          <w:color w:val="000000"/>
          <w:sz w:val="20"/>
          <w:szCs w:val="20"/>
        </w:rPr>
        <w:t xml:space="preserve">Please review the internal grievance policy and procedures and modify appropriately to ensure they include the components required under the ESRD Conditions for Coverage </w:t>
      </w:r>
      <w:r>
        <w:rPr>
          <w:rStyle w:val="normaltextrun"/>
          <w:sz w:val="20"/>
          <w:szCs w:val="20"/>
        </w:rPr>
        <w:t xml:space="preserve">42 CFR §494.180(e) and Patients’ Rights </w:t>
      </w:r>
      <w:r>
        <w:rPr>
          <w:rStyle w:val="normaltextrun"/>
          <w:color w:val="000000"/>
          <w:sz w:val="20"/>
          <w:szCs w:val="20"/>
        </w:rPr>
        <w:t>including options for filing an anonymous grievance</w:t>
      </w:r>
      <w:r w:rsidR="0010441E">
        <w:rPr>
          <w:rStyle w:val="normaltextrun"/>
          <w:color w:val="000000"/>
          <w:sz w:val="20"/>
          <w:szCs w:val="20"/>
        </w:rPr>
        <w:t xml:space="preserve">. </w:t>
      </w:r>
    </w:p>
    <w:p w14:paraId="7498F913" w14:textId="77777777" w:rsidR="008E710C" w:rsidRPr="00461DEA" w:rsidRDefault="008E710C" w:rsidP="00304072">
      <w:pPr>
        <w:pStyle w:val="paragraph"/>
        <w:numPr>
          <w:ilvl w:val="0"/>
          <w:numId w:val="27"/>
        </w:numPr>
        <w:spacing w:before="0" w:beforeAutospacing="0" w:after="0" w:afterAutospacing="0"/>
        <w:textAlignment w:val="baseline"/>
        <w:rPr>
          <w:rStyle w:val="eop"/>
          <w:sz w:val="20"/>
          <w:szCs w:val="20"/>
        </w:rPr>
      </w:pPr>
      <w:r>
        <w:rPr>
          <w:rStyle w:val="normaltextrun"/>
          <w:color w:val="000000"/>
          <w:sz w:val="20"/>
          <w:szCs w:val="20"/>
        </w:rPr>
        <w:t xml:space="preserve">Use the Grievance Policy and Procedure Review (page 6) of the </w:t>
      </w:r>
      <w:hyperlink r:id="rId11" w:tgtFrame="_blank" w:history="1">
        <w:r>
          <w:rPr>
            <w:rStyle w:val="normaltextrun"/>
            <w:color w:val="0000FF"/>
            <w:sz w:val="20"/>
            <w:szCs w:val="20"/>
            <w:u w:val="single"/>
          </w:rPr>
          <w:t>Tune Up to Speak Up- Improving the Grievance Process Toolkit</w:t>
        </w:r>
      </w:hyperlink>
      <w:r>
        <w:rPr>
          <w:rStyle w:val="normaltextrun"/>
          <w:color w:val="000000"/>
          <w:sz w:val="20"/>
          <w:szCs w:val="20"/>
        </w:rPr>
        <w:t> </w:t>
      </w:r>
      <w:r>
        <w:rPr>
          <w:rStyle w:val="eop"/>
          <w:color w:val="000000"/>
          <w:sz w:val="20"/>
          <w:szCs w:val="20"/>
        </w:rPr>
        <w:t> </w:t>
      </w:r>
    </w:p>
    <w:p w14:paraId="50846B4F" w14:textId="77777777" w:rsidR="00461DEA" w:rsidRDefault="00461DEA" w:rsidP="00461DEA">
      <w:pPr>
        <w:pStyle w:val="paragraph"/>
        <w:spacing w:before="0" w:beforeAutospacing="0" w:after="0" w:afterAutospacing="0"/>
        <w:ind w:left="1800"/>
        <w:textAlignment w:val="baseline"/>
        <w:rPr>
          <w:sz w:val="20"/>
          <w:szCs w:val="20"/>
        </w:rPr>
      </w:pPr>
    </w:p>
    <w:p w14:paraId="2B98518E" w14:textId="77777777" w:rsidR="008E710C" w:rsidRDefault="008E710C" w:rsidP="00C503BA">
      <w:pPr>
        <w:pStyle w:val="paragraph"/>
        <w:numPr>
          <w:ilvl w:val="0"/>
          <w:numId w:val="18"/>
        </w:numPr>
        <w:spacing w:before="0" w:beforeAutospacing="0" w:after="0" w:afterAutospacing="0"/>
        <w:textAlignment w:val="baseline"/>
        <w:rPr>
          <w:sz w:val="20"/>
          <w:szCs w:val="20"/>
        </w:rPr>
      </w:pPr>
      <w:r>
        <w:rPr>
          <w:rStyle w:val="normaltextrun"/>
          <w:b/>
          <w:bCs/>
          <w:color w:val="000000"/>
          <w:sz w:val="20"/>
          <w:szCs w:val="20"/>
        </w:rPr>
        <w:t xml:space="preserve">Provide Staff Education with Network resources. </w:t>
      </w:r>
      <w:r>
        <w:rPr>
          <w:rStyle w:val="normaltextrun"/>
          <w:sz w:val="20"/>
          <w:szCs w:val="20"/>
        </w:rPr>
        <w:t>Please download an</w:t>
      </w:r>
      <w:r>
        <w:rPr>
          <w:rStyle w:val="normaltextrun"/>
          <w:color w:val="000000"/>
          <w:sz w:val="20"/>
          <w:szCs w:val="20"/>
        </w:rPr>
        <w:t>d include a review of the following: </w:t>
      </w:r>
      <w:r>
        <w:rPr>
          <w:rStyle w:val="eop"/>
          <w:color w:val="000000"/>
          <w:sz w:val="20"/>
          <w:szCs w:val="20"/>
        </w:rPr>
        <w:t> </w:t>
      </w:r>
    </w:p>
    <w:p w14:paraId="570BEAD7" w14:textId="77777777" w:rsidR="00036CC5" w:rsidRPr="00036CC5" w:rsidRDefault="00036CC5" w:rsidP="00036CC5">
      <w:pPr>
        <w:pStyle w:val="ListParagraph"/>
        <w:numPr>
          <w:ilvl w:val="0"/>
          <w:numId w:val="26"/>
        </w:numPr>
        <w:rPr>
          <w:rStyle w:val="Hyperlink"/>
          <w:sz w:val="20"/>
          <w:szCs w:val="20"/>
        </w:rPr>
      </w:pPr>
      <w:r w:rsidRPr="00036CC5">
        <w:rPr>
          <w:sz w:val="20"/>
          <w:szCs w:val="20"/>
        </w:rPr>
        <w:fldChar w:fldCharType="begin"/>
      </w:r>
      <w:r w:rsidRPr="00036CC5">
        <w:rPr>
          <w:sz w:val="20"/>
          <w:szCs w:val="20"/>
        </w:rPr>
        <w:instrText>HYPERLINK "https://resourcehub.exchange/download/huddle-grievance-definition/?wpdmdl=4642&amp;refresh=65c3d963319ef1707333987"</w:instrText>
      </w:r>
      <w:r w:rsidRPr="00036CC5">
        <w:rPr>
          <w:sz w:val="20"/>
          <w:szCs w:val="20"/>
        </w:rPr>
      </w:r>
      <w:r w:rsidRPr="00036CC5">
        <w:rPr>
          <w:sz w:val="20"/>
          <w:szCs w:val="20"/>
        </w:rPr>
        <w:fldChar w:fldCharType="separate"/>
      </w:r>
      <w:r w:rsidRPr="00036CC5">
        <w:rPr>
          <w:rStyle w:val="Hyperlink"/>
          <w:sz w:val="20"/>
          <w:szCs w:val="20"/>
        </w:rPr>
        <w:t xml:space="preserve">Huddle Up: Grievance Series #1: Grievance Definition </w:t>
      </w:r>
    </w:p>
    <w:p w14:paraId="7F3D1C2F" w14:textId="77777777" w:rsidR="00036CC5" w:rsidRPr="00036CC5" w:rsidRDefault="00036CC5" w:rsidP="00036CC5">
      <w:pPr>
        <w:pStyle w:val="ListParagraph"/>
        <w:numPr>
          <w:ilvl w:val="0"/>
          <w:numId w:val="26"/>
        </w:numPr>
        <w:rPr>
          <w:sz w:val="20"/>
          <w:szCs w:val="20"/>
        </w:rPr>
      </w:pPr>
      <w:r w:rsidRPr="00036CC5">
        <w:rPr>
          <w:sz w:val="20"/>
          <w:szCs w:val="20"/>
        </w:rPr>
        <w:fldChar w:fldCharType="end"/>
      </w:r>
      <w:hyperlink r:id="rId12" w:history="1">
        <w:r w:rsidRPr="00036CC5">
          <w:rPr>
            <w:rStyle w:val="Hyperlink"/>
            <w:sz w:val="20"/>
            <w:szCs w:val="20"/>
          </w:rPr>
          <w:t xml:space="preserve">Huddle Up: Grievance Series #2: Grievance Process </w:t>
        </w:r>
      </w:hyperlink>
    </w:p>
    <w:p w14:paraId="56898D49" w14:textId="77777777" w:rsidR="00036CC5" w:rsidRPr="00036CC5" w:rsidRDefault="00AF57A7" w:rsidP="00036CC5">
      <w:pPr>
        <w:pStyle w:val="ListParagraph"/>
        <w:numPr>
          <w:ilvl w:val="0"/>
          <w:numId w:val="26"/>
        </w:numPr>
        <w:rPr>
          <w:sz w:val="20"/>
          <w:szCs w:val="20"/>
        </w:rPr>
      </w:pPr>
      <w:hyperlink r:id="rId13" w:history="1">
        <w:r w:rsidR="00036CC5" w:rsidRPr="00036CC5">
          <w:rPr>
            <w:rStyle w:val="Hyperlink"/>
            <w:sz w:val="20"/>
            <w:szCs w:val="20"/>
          </w:rPr>
          <w:t>Huddle Up: Grievance Series #3: Retaliation</w:t>
        </w:r>
      </w:hyperlink>
      <w:r w:rsidR="008E710C" w:rsidRPr="00036CC5">
        <w:rPr>
          <w:sz w:val="20"/>
          <w:szCs w:val="20"/>
        </w:rPr>
        <w:t> </w:t>
      </w:r>
    </w:p>
    <w:p w14:paraId="3000C0F7" w14:textId="77777777" w:rsidR="00036CC5" w:rsidRPr="00036CC5" w:rsidRDefault="008E710C" w:rsidP="00036CC5">
      <w:pPr>
        <w:pStyle w:val="ListParagraph"/>
        <w:numPr>
          <w:ilvl w:val="0"/>
          <w:numId w:val="26"/>
        </w:numPr>
        <w:rPr>
          <w:rStyle w:val="eop"/>
          <w:sz w:val="20"/>
          <w:szCs w:val="20"/>
        </w:rPr>
      </w:pPr>
      <w:r w:rsidRPr="00036CC5">
        <w:rPr>
          <w:rStyle w:val="normaltextrun"/>
          <w:color w:val="000000"/>
          <w:sz w:val="20"/>
          <w:szCs w:val="20"/>
        </w:rPr>
        <w:t>Facility grievance policy and procedures, including documentation and follow up.</w:t>
      </w:r>
      <w:r w:rsidRPr="00036CC5">
        <w:rPr>
          <w:rStyle w:val="eop"/>
          <w:color w:val="000000"/>
          <w:sz w:val="20"/>
          <w:szCs w:val="20"/>
        </w:rPr>
        <w:t> </w:t>
      </w:r>
    </w:p>
    <w:p w14:paraId="6C0B3FFE" w14:textId="05292AB5" w:rsidR="00461DEA" w:rsidRPr="00036CC5" w:rsidRDefault="008E710C" w:rsidP="00036CC5">
      <w:pPr>
        <w:pStyle w:val="ListParagraph"/>
        <w:numPr>
          <w:ilvl w:val="0"/>
          <w:numId w:val="26"/>
        </w:numPr>
        <w:rPr>
          <w:sz w:val="20"/>
          <w:szCs w:val="20"/>
        </w:rPr>
      </w:pPr>
      <w:r w:rsidRPr="00036CC5">
        <w:rPr>
          <w:rStyle w:val="normaltextrun"/>
          <w:color w:val="000000"/>
          <w:sz w:val="20"/>
          <w:szCs w:val="20"/>
        </w:rPr>
        <w:t>Network handouts to be provided for patient education as listed in #3.</w:t>
      </w:r>
      <w:r w:rsidRPr="00036CC5">
        <w:rPr>
          <w:rStyle w:val="eop"/>
          <w:color w:val="000000"/>
          <w:sz w:val="20"/>
          <w:szCs w:val="20"/>
        </w:rPr>
        <w:t> </w:t>
      </w:r>
    </w:p>
    <w:p w14:paraId="2B5062E5" w14:textId="77777777" w:rsidR="008E710C" w:rsidRDefault="008E710C" w:rsidP="00C503BA">
      <w:pPr>
        <w:pStyle w:val="paragraph"/>
        <w:numPr>
          <w:ilvl w:val="0"/>
          <w:numId w:val="18"/>
        </w:numPr>
        <w:spacing w:before="0" w:beforeAutospacing="0" w:after="0" w:afterAutospacing="0"/>
        <w:textAlignment w:val="baseline"/>
        <w:rPr>
          <w:sz w:val="20"/>
          <w:szCs w:val="20"/>
        </w:rPr>
      </w:pPr>
      <w:r>
        <w:rPr>
          <w:rStyle w:val="normaltextrun"/>
          <w:b/>
          <w:bCs/>
          <w:sz w:val="20"/>
          <w:szCs w:val="20"/>
        </w:rPr>
        <w:t>Provide Patient Education with Network resources.</w:t>
      </w:r>
      <w:r>
        <w:rPr>
          <w:rStyle w:val="normaltextrun"/>
          <w:sz w:val="20"/>
          <w:szCs w:val="20"/>
        </w:rPr>
        <w:t xml:space="preserve"> Please download the Network resources to distribute to patients, patient education should include a review of the definition of grievance, and </w:t>
      </w:r>
      <w:r>
        <w:rPr>
          <w:rStyle w:val="normaltextrun"/>
          <w:color w:val="000000"/>
          <w:sz w:val="20"/>
          <w:szCs w:val="20"/>
        </w:rPr>
        <w:t xml:space="preserve">all options for addressing grievances including the role of the Network. Patients should be aware that they can: (1) </w:t>
      </w:r>
      <w:r>
        <w:rPr>
          <w:rStyle w:val="normaltextrun"/>
          <w:sz w:val="20"/>
          <w:szCs w:val="20"/>
        </w:rPr>
        <w:t xml:space="preserve">file a grievance, verbally </w:t>
      </w:r>
      <w:r>
        <w:rPr>
          <w:rStyle w:val="normaltextrun"/>
          <w:sz w:val="20"/>
          <w:szCs w:val="20"/>
          <w:u w:val="single"/>
        </w:rPr>
        <w:t>or</w:t>
      </w:r>
      <w:r>
        <w:rPr>
          <w:rStyle w:val="normaltextrun"/>
          <w:sz w:val="20"/>
          <w:szCs w:val="20"/>
        </w:rPr>
        <w:t xml:space="preserve"> in writing (both options must be available, and patients should not be required to write a grievance down for it to be addressed); (2) file a grievance with the Network and State Survey Agency at any time without going through the facility process first; and (3) submit a grievance anonymously thought the facility, Network and/or State Agency. </w:t>
      </w:r>
      <w:r>
        <w:rPr>
          <w:rStyle w:val="eop"/>
          <w:sz w:val="20"/>
          <w:szCs w:val="20"/>
        </w:rPr>
        <w:t> </w:t>
      </w:r>
    </w:p>
    <w:p w14:paraId="22EB7F41" w14:textId="77777777" w:rsidR="00277A4A" w:rsidRPr="00036CC5" w:rsidRDefault="00277A4A" w:rsidP="00277A4A">
      <w:pPr>
        <w:pStyle w:val="ListParagraph"/>
        <w:numPr>
          <w:ilvl w:val="0"/>
          <w:numId w:val="23"/>
        </w:numPr>
        <w:rPr>
          <w:sz w:val="20"/>
          <w:szCs w:val="20"/>
        </w:rPr>
      </w:pPr>
      <w:r w:rsidRPr="00036CC5">
        <w:rPr>
          <w:sz w:val="20"/>
          <w:szCs w:val="20"/>
        </w:rPr>
        <w:t>“My Network: What to do if I have a concern” handout (</w:t>
      </w:r>
      <w:hyperlink r:id="rId14" w:history="1">
        <w:r w:rsidRPr="00036CC5">
          <w:rPr>
            <w:rStyle w:val="Hyperlink"/>
            <w:sz w:val="20"/>
            <w:szCs w:val="20"/>
          </w:rPr>
          <w:t>English/</w:t>
        </w:r>
      </w:hyperlink>
      <w:hyperlink r:id="rId15" w:history="1">
        <w:r w:rsidRPr="00036CC5">
          <w:rPr>
            <w:rStyle w:val="Hyperlink"/>
            <w:sz w:val="20"/>
            <w:szCs w:val="20"/>
          </w:rPr>
          <w:t>Spanish</w:t>
        </w:r>
      </w:hyperlink>
      <w:r w:rsidRPr="00036CC5">
        <w:rPr>
          <w:sz w:val="20"/>
          <w:szCs w:val="20"/>
        </w:rPr>
        <w:t>)</w:t>
      </w:r>
    </w:p>
    <w:p w14:paraId="3F7DA480" w14:textId="77777777" w:rsidR="00277A4A" w:rsidRPr="00036CC5" w:rsidRDefault="00277A4A" w:rsidP="00277A4A">
      <w:pPr>
        <w:pStyle w:val="ListParagraph"/>
        <w:numPr>
          <w:ilvl w:val="0"/>
          <w:numId w:val="23"/>
        </w:numPr>
        <w:rPr>
          <w:sz w:val="20"/>
          <w:szCs w:val="20"/>
        </w:rPr>
      </w:pPr>
      <w:r w:rsidRPr="00036CC5">
        <w:rPr>
          <w:sz w:val="20"/>
          <w:szCs w:val="20"/>
        </w:rPr>
        <w:t>“My Network: ESRD Networks” (</w:t>
      </w:r>
      <w:hyperlink r:id="rId16" w:history="1">
        <w:r w:rsidRPr="00036CC5">
          <w:rPr>
            <w:rStyle w:val="Hyperlink"/>
            <w:sz w:val="20"/>
            <w:szCs w:val="20"/>
          </w:rPr>
          <w:t>English</w:t>
        </w:r>
      </w:hyperlink>
      <w:r w:rsidRPr="00036CC5">
        <w:rPr>
          <w:sz w:val="20"/>
          <w:szCs w:val="20"/>
        </w:rPr>
        <w:t>/</w:t>
      </w:r>
      <w:hyperlink r:id="rId17" w:history="1">
        <w:r w:rsidRPr="00036CC5">
          <w:rPr>
            <w:rStyle w:val="Hyperlink"/>
            <w:sz w:val="20"/>
            <w:szCs w:val="20"/>
          </w:rPr>
          <w:t>Spanish</w:t>
        </w:r>
      </w:hyperlink>
      <w:r w:rsidRPr="00036CC5">
        <w:rPr>
          <w:sz w:val="20"/>
          <w:szCs w:val="20"/>
        </w:rPr>
        <w:t xml:space="preserve">). Educate patients that the Network is a credible source of information and that resources are available at </w:t>
      </w:r>
      <w:hyperlink r:id="rId18" w:history="1">
        <w:r w:rsidRPr="00036CC5">
          <w:rPr>
            <w:rStyle w:val="Hyperlink"/>
            <w:sz w:val="20"/>
            <w:szCs w:val="20"/>
          </w:rPr>
          <w:t>https://esrd.qsource.org/patient-services/grievances/</w:t>
        </w:r>
      </w:hyperlink>
    </w:p>
    <w:p w14:paraId="521C8BB4" w14:textId="77777777" w:rsidR="00277A4A" w:rsidRPr="00036CC5" w:rsidRDefault="00277A4A" w:rsidP="00277A4A">
      <w:pPr>
        <w:pStyle w:val="ListParagraph"/>
        <w:numPr>
          <w:ilvl w:val="0"/>
          <w:numId w:val="23"/>
        </w:numPr>
        <w:rPr>
          <w:sz w:val="20"/>
          <w:szCs w:val="20"/>
        </w:rPr>
      </w:pPr>
      <w:r w:rsidRPr="00036CC5">
        <w:rPr>
          <w:sz w:val="20"/>
          <w:szCs w:val="20"/>
        </w:rPr>
        <w:t xml:space="preserve">Facility grievance policy and procedures. We encourage you to have the patient sign acknowledgement of receipt. </w:t>
      </w:r>
    </w:p>
    <w:p w14:paraId="62212386" w14:textId="36E5A4AE" w:rsidR="008E710C" w:rsidRDefault="0010441E" w:rsidP="00277A4A">
      <w:pPr>
        <w:pStyle w:val="paragraph"/>
        <w:spacing w:before="0" w:beforeAutospacing="0" w:after="0" w:afterAutospacing="0"/>
        <w:ind w:left="1800"/>
        <w:textAlignment w:val="baseline"/>
        <w:rPr>
          <w:sz w:val="20"/>
          <w:szCs w:val="20"/>
        </w:rPr>
      </w:pPr>
      <w:r>
        <w:rPr>
          <w:rStyle w:val="normaltextrun"/>
          <w:color w:val="000000"/>
          <w:sz w:val="20"/>
          <w:szCs w:val="20"/>
        </w:rPr>
        <w:t xml:space="preserve"> </w:t>
      </w:r>
    </w:p>
    <w:p w14:paraId="2C5CBFBF" w14:textId="77777777" w:rsidR="008E710C" w:rsidRDefault="008E710C" w:rsidP="008E710C">
      <w:pPr>
        <w:pStyle w:val="paragraph"/>
        <w:spacing w:before="0" w:beforeAutospacing="0" w:after="0" w:afterAutospacing="0"/>
        <w:textAlignment w:val="baseline"/>
        <w:rPr>
          <w:rFonts w:ascii="Segoe UI" w:hAnsi="Segoe UI" w:cs="Segoe UI"/>
          <w:sz w:val="18"/>
          <w:szCs w:val="18"/>
        </w:rPr>
      </w:pPr>
      <w:r>
        <w:rPr>
          <w:rStyle w:val="eop"/>
        </w:rPr>
        <w:t> </w:t>
      </w:r>
    </w:p>
    <w:p w14:paraId="38EDB906" w14:textId="07E35490" w:rsidR="00DF3165" w:rsidRPr="008E710C" w:rsidRDefault="00DF3165" w:rsidP="008E710C">
      <w:pPr>
        <w:rPr>
          <w:rFonts w:eastAsia="Arial"/>
        </w:rPr>
      </w:pPr>
    </w:p>
    <w:sectPr w:rsidR="00DF3165" w:rsidRPr="008E710C" w:rsidSect="005D7773">
      <w:headerReference w:type="even" r:id="rId19"/>
      <w:headerReference w:type="default" r:id="rId20"/>
      <w:footerReference w:type="default" r:id="rId21"/>
      <w:headerReference w:type="first" r:id="rId2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1728" w14:textId="77777777" w:rsidR="0035587A" w:rsidRDefault="0035587A">
      <w:r>
        <w:separator/>
      </w:r>
    </w:p>
  </w:endnote>
  <w:endnote w:type="continuationSeparator" w:id="0">
    <w:p w14:paraId="1FDC8E22" w14:textId="77777777" w:rsidR="0035587A" w:rsidRDefault="0035587A">
      <w:r>
        <w:continuationSeparator/>
      </w:r>
    </w:p>
  </w:endnote>
  <w:endnote w:type="continuationNotice" w:id="1">
    <w:p w14:paraId="60482DDE" w14:textId="77777777" w:rsidR="0035587A" w:rsidRDefault="0035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B91A" w14:textId="77777777" w:rsidR="00DF3165" w:rsidRDefault="00DF3165">
    <w:pPr>
      <w:pBdr>
        <w:top w:val="nil"/>
        <w:left w:val="nil"/>
        <w:bottom w:val="nil"/>
        <w:right w:val="nil"/>
        <w:between w:val="nil"/>
      </w:pBdr>
      <w:spacing w:line="276" w:lineRule="auto"/>
      <w:rPr>
        <w:rFonts w:ascii="Helvetica Neue" w:eastAsia="Helvetica Neue" w:hAnsi="Helvetica Neue" w:cs="Helvetica Neue"/>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4000" w14:textId="77777777" w:rsidR="0035587A" w:rsidRDefault="0035587A">
      <w:r>
        <w:separator/>
      </w:r>
    </w:p>
  </w:footnote>
  <w:footnote w:type="continuationSeparator" w:id="0">
    <w:p w14:paraId="4C518B86" w14:textId="77777777" w:rsidR="0035587A" w:rsidRDefault="0035587A">
      <w:r>
        <w:continuationSeparator/>
      </w:r>
    </w:p>
  </w:footnote>
  <w:footnote w:type="continuationNotice" w:id="1">
    <w:p w14:paraId="2EF64EA5" w14:textId="77777777" w:rsidR="0035587A" w:rsidRDefault="00355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DF91" w14:textId="4723E4DF" w:rsidR="00C17089" w:rsidRDefault="00AF57A7">
    <w:pPr>
      <w:pStyle w:val="Header"/>
    </w:pPr>
    <w:r>
      <w:rPr>
        <w:noProof/>
      </w:rPr>
      <w:pict w14:anchorId="47101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607672" o:spid="_x0000_s1032" type="#_x0000_t75" style="position:absolute;margin-left:0;margin-top:0;width:612pt;height:11in;z-index:-251657216;mso-position-horizontal:center;mso-position-horizontal-relative:margin;mso-position-vertical:center;mso-position-vertical-relative:margin" o:allowincell="f">
          <v:imagedata r:id="rId1" o:title="Q-ESRD-Networks-Letterhead 2023 V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B90B" w14:textId="16160347" w:rsidR="00DF3165" w:rsidRPr="00C17089" w:rsidRDefault="00AF57A7" w:rsidP="00C17089">
    <w:pPr>
      <w:pStyle w:val="Header"/>
      <w:rPr>
        <w:rFonts w:eastAsia="Arial"/>
      </w:rPr>
    </w:pPr>
    <w:r>
      <w:rPr>
        <w:rFonts w:eastAsia="Arial"/>
        <w:noProof/>
      </w:rPr>
      <w:pict w14:anchorId="175D5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607673" o:spid="_x0000_s1033" type="#_x0000_t75" style="position:absolute;margin-left:0;margin-top:0;width:612pt;height:11in;z-index:-251656192;mso-position-horizontal:center;mso-position-horizontal-relative:margin;mso-position-vertical:center;mso-position-vertical-relative:margin" o:allowincell="f">
          <v:imagedata r:id="rId1" o:title="Q-ESRD-Networks-Letterhead 2023 V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778" w14:textId="3F3E1C45" w:rsidR="00C17089" w:rsidRDefault="00AF57A7">
    <w:pPr>
      <w:pStyle w:val="Header"/>
    </w:pPr>
    <w:r>
      <w:rPr>
        <w:noProof/>
      </w:rPr>
      <w:pict w14:anchorId="4CCF4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607671" o:spid="_x0000_s1031" type="#_x0000_t75" style="position:absolute;margin-left:0;margin-top:0;width:612pt;height:11in;z-index:-251658240;mso-position-horizontal:center;mso-position-horizontal-relative:margin;mso-position-vertical:center;mso-position-vertical-relative:margin" o:allowincell="f">
          <v:imagedata r:id="rId1" o:title="Q-ESRD-Networks-Letterhead 2023 V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A53"/>
    <w:multiLevelType w:val="hybridMultilevel"/>
    <w:tmpl w:val="B9A22A6E"/>
    <w:lvl w:ilvl="0" w:tplc="2DA0DD8A">
      <w:start w:val="1"/>
      <w:numFmt w:val="decimal"/>
      <w:lvlText w:val="%1."/>
      <w:lvlJc w:val="left"/>
      <w:pPr>
        <w:ind w:left="360" w:hanging="360"/>
      </w:pPr>
      <w:rPr>
        <w:b w:val="0"/>
        <w:color w:val="auto"/>
      </w:rPr>
    </w:lvl>
    <w:lvl w:ilvl="1" w:tplc="313412C2">
      <w:start w:val="1"/>
      <w:numFmt w:val="bullet"/>
      <w:lvlText w:val=""/>
      <w:lvlJc w:val="left"/>
      <w:pPr>
        <w:ind w:left="1080" w:hanging="360"/>
      </w:pPr>
      <w:rPr>
        <w:rFonts w:ascii="Wingdings" w:hAnsi="Wingding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1615C35"/>
    <w:multiLevelType w:val="hybridMultilevel"/>
    <w:tmpl w:val="534CE5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EC2309"/>
    <w:multiLevelType w:val="multilevel"/>
    <w:tmpl w:val="AFA26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C17B1"/>
    <w:multiLevelType w:val="hybridMultilevel"/>
    <w:tmpl w:val="44A85C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A93EDB"/>
    <w:multiLevelType w:val="multilevel"/>
    <w:tmpl w:val="1DC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22173"/>
    <w:multiLevelType w:val="hybridMultilevel"/>
    <w:tmpl w:val="D3D8A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A44BF3"/>
    <w:multiLevelType w:val="hybridMultilevel"/>
    <w:tmpl w:val="F93AB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F43537"/>
    <w:multiLevelType w:val="multilevel"/>
    <w:tmpl w:val="906C1308"/>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8" w15:restartNumberingAfterBreak="0">
    <w:nsid w:val="351E0804"/>
    <w:multiLevelType w:val="multilevel"/>
    <w:tmpl w:val="1DC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40935"/>
    <w:multiLevelType w:val="hybridMultilevel"/>
    <w:tmpl w:val="7056FBA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8A601A9"/>
    <w:multiLevelType w:val="hybridMultilevel"/>
    <w:tmpl w:val="E4566408"/>
    <w:lvl w:ilvl="0" w:tplc="2DA0DD8A">
      <w:start w:val="1"/>
      <w:numFmt w:val="decimal"/>
      <w:lvlText w:val="%1."/>
      <w:lvlJc w:val="left"/>
      <w:pPr>
        <w:ind w:left="360" w:hanging="360"/>
      </w:pPr>
      <w:rPr>
        <w:b w:val="0"/>
        <w:color w:val="auto"/>
      </w:rPr>
    </w:lvl>
    <w:lvl w:ilvl="1" w:tplc="313412C2">
      <w:start w:val="1"/>
      <w:numFmt w:val="bullet"/>
      <w:lvlText w:val=""/>
      <w:lvlJc w:val="left"/>
      <w:pPr>
        <w:ind w:left="1080" w:hanging="360"/>
      </w:pPr>
      <w:rPr>
        <w:rFonts w:ascii="Wingdings" w:hAnsi="Wingding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B764C35"/>
    <w:multiLevelType w:val="hybridMultilevel"/>
    <w:tmpl w:val="B99C4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B0184C"/>
    <w:multiLevelType w:val="multilevel"/>
    <w:tmpl w:val="1DC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142DF1"/>
    <w:multiLevelType w:val="hybridMultilevel"/>
    <w:tmpl w:val="A6B60338"/>
    <w:lvl w:ilvl="0" w:tplc="2DA0DD8A">
      <w:start w:val="1"/>
      <w:numFmt w:val="decimal"/>
      <w:lvlText w:val="%1."/>
      <w:lvlJc w:val="left"/>
      <w:pPr>
        <w:ind w:left="360" w:hanging="360"/>
      </w:pPr>
      <w:rPr>
        <w:b w:val="0"/>
        <w:color w:val="auto"/>
      </w:rPr>
    </w:lvl>
    <w:lvl w:ilvl="1" w:tplc="313412C2">
      <w:start w:val="1"/>
      <w:numFmt w:val="bullet"/>
      <w:lvlText w:val=""/>
      <w:lvlJc w:val="left"/>
      <w:pPr>
        <w:ind w:left="1080" w:hanging="360"/>
      </w:pPr>
      <w:rPr>
        <w:rFonts w:ascii="Wingdings" w:hAnsi="Wingding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0CC0E54"/>
    <w:multiLevelType w:val="hybridMultilevel"/>
    <w:tmpl w:val="B622D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886110"/>
    <w:multiLevelType w:val="multilevel"/>
    <w:tmpl w:val="C6AEA2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CDA1308"/>
    <w:multiLevelType w:val="hybridMultilevel"/>
    <w:tmpl w:val="9B0CC104"/>
    <w:lvl w:ilvl="0" w:tplc="BAC8FED6">
      <w:start w:val="1"/>
      <w:numFmt w:val="bullet"/>
      <w:lvlText w:val=""/>
      <w:lvlJc w:val="left"/>
      <w:pPr>
        <w:ind w:left="180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4EBD65B8"/>
    <w:multiLevelType w:val="hybridMultilevel"/>
    <w:tmpl w:val="A1B8B3D8"/>
    <w:lvl w:ilvl="0" w:tplc="FFFFFFFF">
      <w:start w:val="1"/>
      <w:numFmt w:val="decimal"/>
      <w:lvlText w:val="%1."/>
      <w:lvlJc w:val="left"/>
      <w:pPr>
        <w:ind w:left="360" w:hanging="360"/>
      </w:pPr>
      <w:rPr>
        <w:b w:val="0"/>
        <w:color w:val="auto"/>
      </w:rPr>
    </w:lvl>
    <w:lvl w:ilvl="1" w:tplc="25823088">
      <w:start w:val="1"/>
      <w:numFmt w:val="bullet"/>
      <w:lvlText w:val=""/>
      <w:lvlJc w:val="left"/>
      <w:pPr>
        <w:ind w:left="360" w:hanging="360"/>
      </w:pPr>
      <w:rPr>
        <w:rFonts w:ascii="Symbol" w:hAnsi="Symbol" w:hint="default"/>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5420125E"/>
    <w:multiLevelType w:val="multilevel"/>
    <w:tmpl w:val="CB84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750EA9"/>
    <w:multiLevelType w:val="hybridMultilevel"/>
    <w:tmpl w:val="24FA1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A114B21"/>
    <w:multiLevelType w:val="hybridMultilevel"/>
    <w:tmpl w:val="A7C858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D749BA"/>
    <w:multiLevelType w:val="multilevel"/>
    <w:tmpl w:val="4CD87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D24C36"/>
    <w:multiLevelType w:val="multilevel"/>
    <w:tmpl w:val="F31291E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23" w15:restartNumberingAfterBreak="0">
    <w:nsid w:val="75B335B9"/>
    <w:multiLevelType w:val="hybridMultilevel"/>
    <w:tmpl w:val="D26AC168"/>
    <w:lvl w:ilvl="0" w:tplc="FFFFFFFF">
      <w:start w:val="1"/>
      <w:numFmt w:val="decimal"/>
      <w:lvlText w:val="%1."/>
      <w:lvlJc w:val="left"/>
      <w:pPr>
        <w:ind w:left="108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6DD4D8C"/>
    <w:multiLevelType w:val="hybridMultilevel"/>
    <w:tmpl w:val="8028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43067E"/>
    <w:multiLevelType w:val="hybridMultilevel"/>
    <w:tmpl w:val="8760E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71709377">
    <w:abstractNumId w:val="25"/>
  </w:num>
  <w:num w:numId="2" w16cid:durableId="1870021378">
    <w:abstractNumId w:val="19"/>
  </w:num>
  <w:num w:numId="3" w16cid:durableId="8110226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67707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6415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3549815">
    <w:abstractNumId w:val="12"/>
  </w:num>
  <w:num w:numId="7" w16cid:durableId="723335631">
    <w:abstractNumId w:val="8"/>
  </w:num>
  <w:num w:numId="8" w16cid:durableId="367799831">
    <w:abstractNumId w:val="4"/>
  </w:num>
  <w:num w:numId="9" w16cid:durableId="340009215">
    <w:abstractNumId w:val="18"/>
  </w:num>
  <w:num w:numId="10" w16cid:durableId="937251466">
    <w:abstractNumId w:val="7"/>
  </w:num>
  <w:num w:numId="11" w16cid:durableId="1259824181">
    <w:abstractNumId w:val="21"/>
  </w:num>
  <w:num w:numId="12" w16cid:durableId="594944191">
    <w:abstractNumId w:val="22"/>
  </w:num>
  <w:num w:numId="13" w16cid:durableId="1113943924">
    <w:abstractNumId w:val="2"/>
  </w:num>
  <w:num w:numId="14" w16cid:durableId="597443579">
    <w:abstractNumId w:val="15"/>
  </w:num>
  <w:num w:numId="15" w16cid:durableId="117265712">
    <w:abstractNumId w:val="0"/>
  </w:num>
  <w:num w:numId="16" w16cid:durableId="315452786">
    <w:abstractNumId w:val="24"/>
  </w:num>
  <w:num w:numId="17" w16cid:durableId="1635674112">
    <w:abstractNumId w:val="5"/>
  </w:num>
  <w:num w:numId="18" w16cid:durableId="951279251">
    <w:abstractNumId w:val="20"/>
  </w:num>
  <w:num w:numId="19" w16cid:durableId="1075013001">
    <w:abstractNumId w:val="1"/>
  </w:num>
  <w:num w:numId="20" w16cid:durableId="1637249540">
    <w:abstractNumId w:val="9"/>
  </w:num>
  <w:num w:numId="21" w16cid:durableId="1037656017">
    <w:abstractNumId w:val="3"/>
  </w:num>
  <w:num w:numId="22" w16cid:durableId="1051615073">
    <w:abstractNumId w:val="23"/>
  </w:num>
  <w:num w:numId="23" w16cid:durableId="1718386073">
    <w:abstractNumId w:val="6"/>
  </w:num>
  <w:num w:numId="24" w16cid:durableId="302274637">
    <w:abstractNumId w:val="17"/>
  </w:num>
  <w:num w:numId="25" w16cid:durableId="1331982438">
    <w:abstractNumId w:val="14"/>
  </w:num>
  <w:num w:numId="26" w16cid:durableId="1227492557">
    <w:abstractNumId w:val="16"/>
  </w:num>
  <w:num w:numId="27" w16cid:durableId="1430588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65"/>
    <w:rsid w:val="00013A10"/>
    <w:rsid w:val="00036CC5"/>
    <w:rsid w:val="00070449"/>
    <w:rsid w:val="00082ED6"/>
    <w:rsid w:val="000A63E5"/>
    <w:rsid w:val="000B62A6"/>
    <w:rsid w:val="000B6FBB"/>
    <w:rsid w:val="000C1048"/>
    <w:rsid w:val="001028E4"/>
    <w:rsid w:val="0010441E"/>
    <w:rsid w:val="00187746"/>
    <w:rsid w:val="00197633"/>
    <w:rsid w:val="00206CED"/>
    <w:rsid w:val="0023308A"/>
    <w:rsid w:val="00277A4A"/>
    <w:rsid w:val="00280F42"/>
    <w:rsid w:val="002909B7"/>
    <w:rsid w:val="002A023C"/>
    <w:rsid w:val="002A5900"/>
    <w:rsid w:val="00300525"/>
    <w:rsid w:val="00304072"/>
    <w:rsid w:val="00346598"/>
    <w:rsid w:val="0035587A"/>
    <w:rsid w:val="003B04A4"/>
    <w:rsid w:val="003C0EAB"/>
    <w:rsid w:val="003C6D7E"/>
    <w:rsid w:val="003C7FF7"/>
    <w:rsid w:val="003F0F93"/>
    <w:rsid w:val="0044633C"/>
    <w:rsid w:val="00461DEA"/>
    <w:rsid w:val="004775CB"/>
    <w:rsid w:val="0049371A"/>
    <w:rsid w:val="00494BEE"/>
    <w:rsid w:val="004C158A"/>
    <w:rsid w:val="004D135C"/>
    <w:rsid w:val="004D7EA1"/>
    <w:rsid w:val="005034B9"/>
    <w:rsid w:val="00541075"/>
    <w:rsid w:val="00553B2A"/>
    <w:rsid w:val="00555C3B"/>
    <w:rsid w:val="0057000E"/>
    <w:rsid w:val="005872DA"/>
    <w:rsid w:val="005D3455"/>
    <w:rsid w:val="005D7773"/>
    <w:rsid w:val="005F136E"/>
    <w:rsid w:val="0061631D"/>
    <w:rsid w:val="00650268"/>
    <w:rsid w:val="006812B9"/>
    <w:rsid w:val="00685256"/>
    <w:rsid w:val="00690903"/>
    <w:rsid w:val="006A57F3"/>
    <w:rsid w:val="006B6557"/>
    <w:rsid w:val="007070E4"/>
    <w:rsid w:val="00730901"/>
    <w:rsid w:val="007632BE"/>
    <w:rsid w:val="007C636C"/>
    <w:rsid w:val="00895A49"/>
    <w:rsid w:val="008B1901"/>
    <w:rsid w:val="008E3E25"/>
    <w:rsid w:val="008E710C"/>
    <w:rsid w:val="00965142"/>
    <w:rsid w:val="009E4E2F"/>
    <w:rsid w:val="009F4F61"/>
    <w:rsid w:val="00A36048"/>
    <w:rsid w:val="00A83163"/>
    <w:rsid w:val="00AF57A7"/>
    <w:rsid w:val="00B44175"/>
    <w:rsid w:val="00B55D4A"/>
    <w:rsid w:val="00B65892"/>
    <w:rsid w:val="00B668D8"/>
    <w:rsid w:val="00BB7F57"/>
    <w:rsid w:val="00C17089"/>
    <w:rsid w:val="00C503BA"/>
    <w:rsid w:val="00CA544E"/>
    <w:rsid w:val="00CF7EB8"/>
    <w:rsid w:val="00D027C7"/>
    <w:rsid w:val="00D736F0"/>
    <w:rsid w:val="00D758C9"/>
    <w:rsid w:val="00DF3165"/>
    <w:rsid w:val="00E224CD"/>
    <w:rsid w:val="00E462D4"/>
    <w:rsid w:val="00E726DD"/>
    <w:rsid w:val="00EA525D"/>
    <w:rsid w:val="00EC3296"/>
    <w:rsid w:val="00F05201"/>
    <w:rsid w:val="00F3527F"/>
    <w:rsid w:val="00FE1B65"/>
    <w:rsid w:val="05EF37E7"/>
    <w:rsid w:val="19817EBE"/>
    <w:rsid w:val="67621A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B906"/>
  <w15:docId w15:val="{AFB4B1F2-84D7-456E-B5D5-B03BF71E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0EAB"/>
    <w:pPr>
      <w:tabs>
        <w:tab w:val="center" w:pos="4680"/>
        <w:tab w:val="right" w:pos="9360"/>
      </w:tabs>
    </w:pPr>
  </w:style>
  <w:style w:type="character" w:customStyle="1" w:styleId="HeaderChar">
    <w:name w:val="Header Char"/>
    <w:basedOn w:val="DefaultParagraphFont"/>
    <w:link w:val="Header"/>
    <w:uiPriority w:val="99"/>
    <w:rsid w:val="003C0EAB"/>
  </w:style>
  <w:style w:type="paragraph" w:styleId="Footer">
    <w:name w:val="footer"/>
    <w:basedOn w:val="Normal"/>
    <w:link w:val="FooterChar"/>
    <w:uiPriority w:val="99"/>
    <w:unhideWhenUsed/>
    <w:rsid w:val="003C0EAB"/>
    <w:pPr>
      <w:tabs>
        <w:tab w:val="center" w:pos="4680"/>
        <w:tab w:val="right" w:pos="9360"/>
      </w:tabs>
    </w:pPr>
  </w:style>
  <w:style w:type="character" w:customStyle="1" w:styleId="FooterChar">
    <w:name w:val="Footer Char"/>
    <w:basedOn w:val="DefaultParagraphFont"/>
    <w:link w:val="Footer"/>
    <w:uiPriority w:val="99"/>
    <w:rsid w:val="003C0EAB"/>
  </w:style>
  <w:style w:type="character" w:styleId="Hyperlink">
    <w:name w:val="Hyperlink"/>
    <w:basedOn w:val="DefaultParagraphFont"/>
    <w:uiPriority w:val="99"/>
    <w:unhideWhenUsed/>
    <w:rsid w:val="005872DA"/>
    <w:rPr>
      <w:color w:val="0000FF" w:themeColor="hyperlink"/>
      <w:u w:val="single"/>
    </w:rPr>
  </w:style>
  <w:style w:type="character" w:customStyle="1" w:styleId="ListParagraphChar">
    <w:name w:val="List Paragraph Char"/>
    <w:basedOn w:val="DefaultParagraphFont"/>
    <w:link w:val="ListParagraph"/>
    <w:uiPriority w:val="34"/>
    <w:locked/>
    <w:rsid w:val="005872DA"/>
    <w:rPr>
      <w:sz w:val="22"/>
      <w:szCs w:val="22"/>
    </w:rPr>
  </w:style>
  <w:style w:type="paragraph" w:styleId="ListParagraph">
    <w:name w:val="List Paragraph"/>
    <w:basedOn w:val="Normal"/>
    <w:link w:val="ListParagraphChar"/>
    <w:uiPriority w:val="34"/>
    <w:qFormat/>
    <w:rsid w:val="005872DA"/>
    <w:pPr>
      <w:spacing w:after="200" w:line="276" w:lineRule="auto"/>
      <w:ind w:left="720"/>
      <w:contextualSpacing/>
    </w:pPr>
    <w:rPr>
      <w:sz w:val="22"/>
      <w:szCs w:val="22"/>
    </w:rPr>
  </w:style>
  <w:style w:type="character" w:customStyle="1" w:styleId="DefaultChar">
    <w:name w:val="Default Char"/>
    <w:link w:val="Default"/>
    <w:locked/>
    <w:rsid w:val="005872DA"/>
    <w:rPr>
      <w:color w:val="000000"/>
    </w:rPr>
  </w:style>
  <w:style w:type="paragraph" w:customStyle="1" w:styleId="Default">
    <w:name w:val="Default"/>
    <w:link w:val="DefaultChar"/>
    <w:rsid w:val="005872DA"/>
    <w:pPr>
      <w:autoSpaceDE w:val="0"/>
      <w:autoSpaceDN w:val="0"/>
      <w:adjustRightInd w:val="0"/>
    </w:pPr>
    <w:rPr>
      <w:color w:val="000000"/>
    </w:rPr>
  </w:style>
  <w:style w:type="character" w:customStyle="1" w:styleId="fdsysancestors1">
    <w:name w:val="fdsysancestors1"/>
    <w:rsid w:val="005872DA"/>
    <w:rPr>
      <w:vanish/>
      <w:webHidden w:val="0"/>
      <w:specVanish/>
    </w:rPr>
  </w:style>
  <w:style w:type="character" w:styleId="FollowedHyperlink">
    <w:name w:val="FollowedHyperlink"/>
    <w:basedOn w:val="DefaultParagraphFont"/>
    <w:uiPriority w:val="99"/>
    <w:semiHidden/>
    <w:unhideWhenUsed/>
    <w:rsid w:val="00541075"/>
    <w:rPr>
      <w:color w:val="800080" w:themeColor="followedHyperlink"/>
      <w:u w:val="single"/>
    </w:rPr>
  </w:style>
  <w:style w:type="paragraph" w:customStyle="1" w:styleId="paragraph">
    <w:name w:val="paragraph"/>
    <w:basedOn w:val="Normal"/>
    <w:rsid w:val="008E710C"/>
    <w:pPr>
      <w:spacing w:before="100" w:beforeAutospacing="1" w:after="100" w:afterAutospacing="1"/>
    </w:pPr>
  </w:style>
  <w:style w:type="character" w:customStyle="1" w:styleId="normaltextrun">
    <w:name w:val="normaltextrun"/>
    <w:basedOn w:val="DefaultParagraphFont"/>
    <w:rsid w:val="008E710C"/>
  </w:style>
  <w:style w:type="character" w:customStyle="1" w:styleId="eop">
    <w:name w:val="eop"/>
    <w:basedOn w:val="DefaultParagraphFont"/>
    <w:rsid w:val="008E710C"/>
  </w:style>
  <w:style w:type="character" w:customStyle="1" w:styleId="tabchar">
    <w:name w:val="tabchar"/>
    <w:basedOn w:val="DefaultParagraphFont"/>
    <w:rsid w:val="008E710C"/>
  </w:style>
  <w:style w:type="character" w:styleId="UnresolvedMention">
    <w:name w:val="Unresolved Mention"/>
    <w:basedOn w:val="DefaultParagraphFont"/>
    <w:uiPriority w:val="99"/>
    <w:semiHidden/>
    <w:unhideWhenUsed/>
    <w:rsid w:val="0096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59878">
      <w:bodyDiv w:val="1"/>
      <w:marLeft w:val="0"/>
      <w:marRight w:val="0"/>
      <w:marTop w:val="0"/>
      <w:marBottom w:val="0"/>
      <w:divBdr>
        <w:top w:val="none" w:sz="0" w:space="0" w:color="auto"/>
        <w:left w:val="none" w:sz="0" w:space="0" w:color="auto"/>
        <w:bottom w:val="none" w:sz="0" w:space="0" w:color="auto"/>
        <w:right w:val="none" w:sz="0" w:space="0" w:color="auto"/>
      </w:divBdr>
      <w:divsChild>
        <w:div w:id="362052709">
          <w:marLeft w:val="0"/>
          <w:marRight w:val="0"/>
          <w:marTop w:val="0"/>
          <w:marBottom w:val="0"/>
          <w:divBdr>
            <w:top w:val="none" w:sz="0" w:space="0" w:color="auto"/>
            <w:left w:val="none" w:sz="0" w:space="0" w:color="auto"/>
            <w:bottom w:val="none" w:sz="0" w:space="0" w:color="auto"/>
            <w:right w:val="none" w:sz="0" w:space="0" w:color="auto"/>
          </w:divBdr>
          <w:divsChild>
            <w:div w:id="1198466460">
              <w:marLeft w:val="0"/>
              <w:marRight w:val="0"/>
              <w:marTop w:val="0"/>
              <w:marBottom w:val="0"/>
              <w:divBdr>
                <w:top w:val="none" w:sz="0" w:space="0" w:color="auto"/>
                <w:left w:val="none" w:sz="0" w:space="0" w:color="auto"/>
                <w:bottom w:val="none" w:sz="0" w:space="0" w:color="auto"/>
                <w:right w:val="none" w:sz="0" w:space="0" w:color="auto"/>
              </w:divBdr>
            </w:div>
            <w:div w:id="1600681599">
              <w:marLeft w:val="0"/>
              <w:marRight w:val="0"/>
              <w:marTop w:val="0"/>
              <w:marBottom w:val="0"/>
              <w:divBdr>
                <w:top w:val="none" w:sz="0" w:space="0" w:color="auto"/>
                <w:left w:val="none" w:sz="0" w:space="0" w:color="auto"/>
                <w:bottom w:val="none" w:sz="0" w:space="0" w:color="auto"/>
                <w:right w:val="none" w:sz="0" w:space="0" w:color="auto"/>
              </w:divBdr>
            </w:div>
            <w:div w:id="1931817315">
              <w:marLeft w:val="0"/>
              <w:marRight w:val="0"/>
              <w:marTop w:val="0"/>
              <w:marBottom w:val="0"/>
              <w:divBdr>
                <w:top w:val="none" w:sz="0" w:space="0" w:color="auto"/>
                <w:left w:val="none" w:sz="0" w:space="0" w:color="auto"/>
                <w:bottom w:val="none" w:sz="0" w:space="0" w:color="auto"/>
                <w:right w:val="none" w:sz="0" w:space="0" w:color="auto"/>
              </w:divBdr>
            </w:div>
          </w:divsChild>
        </w:div>
        <w:div w:id="558707657">
          <w:marLeft w:val="0"/>
          <w:marRight w:val="0"/>
          <w:marTop w:val="0"/>
          <w:marBottom w:val="0"/>
          <w:divBdr>
            <w:top w:val="none" w:sz="0" w:space="0" w:color="auto"/>
            <w:left w:val="none" w:sz="0" w:space="0" w:color="auto"/>
            <w:bottom w:val="none" w:sz="0" w:space="0" w:color="auto"/>
            <w:right w:val="none" w:sz="0" w:space="0" w:color="auto"/>
          </w:divBdr>
          <w:divsChild>
            <w:div w:id="45103796">
              <w:marLeft w:val="0"/>
              <w:marRight w:val="0"/>
              <w:marTop w:val="0"/>
              <w:marBottom w:val="0"/>
              <w:divBdr>
                <w:top w:val="none" w:sz="0" w:space="0" w:color="auto"/>
                <w:left w:val="none" w:sz="0" w:space="0" w:color="auto"/>
                <w:bottom w:val="none" w:sz="0" w:space="0" w:color="auto"/>
                <w:right w:val="none" w:sz="0" w:space="0" w:color="auto"/>
              </w:divBdr>
            </w:div>
            <w:div w:id="184295495">
              <w:marLeft w:val="0"/>
              <w:marRight w:val="0"/>
              <w:marTop w:val="0"/>
              <w:marBottom w:val="0"/>
              <w:divBdr>
                <w:top w:val="none" w:sz="0" w:space="0" w:color="auto"/>
                <w:left w:val="none" w:sz="0" w:space="0" w:color="auto"/>
                <w:bottom w:val="none" w:sz="0" w:space="0" w:color="auto"/>
                <w:right w:val="none" w:sz="0" w:space="0" w:color="auto"/>
              </w:divBdr>
            </w:div>
            <w:div w:id="326515491">
              <w:marLeft w:val="0"/>
              <w:marRight w:val="0"/>
              <w:marTop w:val="0"/>
              <w:marBottom w:val="0"/>
              <w:divBdr>
                <w:top w:val="none" w:sz="0" w:space="0" w:color="auto"/>
                <w:left w:val="none" w:sz="0" w:space="0" w:color="auto"/>
                <w:bottom w:val="none" w:sz="0" w:space="0" w:color="auto"/>
                <w:right w:val="none" w:sz="0" w:space="0" w:color="auto"/>
              </w:divBdr>
            </w:div>
            <w:div w:id="586696830">
              <w:marLeft w:val="0"/>
              <w:marRight w:val="0"/>
              <w:marTop w:val="0"/>
              <w:marBottom w:val="0"/>
              <w:divBdr>
                <w:top w:val="none" w:sz="0" w:space="0" w:color="auto"/>
                <w:left w:val="none" w:sz="0" w:space="0" w:color="auto"/>
                <w:bottom w:val="none" w:sz="0" w:space="0" w:color="auto"/>
                <w:right w:val="none" w:sz="0" w:space="0" w:color="auto"/>
              </w:divBdr>
            </w:div>
            <w:div w:id="827785735">
              <w:marLeft w:val="0"/>
              <w:marRight w:val="0"/>
              <w:marTop w:val="0"/>
              <w:marBottom w:val="0"/>
              <w:divBdr>
                <w:top w:val="none" w:sz="0" w:space="0" w:color="auto"/>
                <w:left w:val="none" w:sz="0" w:space="0" w:color="auto"/>
                <w:bottom w:val="none" w:sz="0" w:space="0" w:color="auto"/>
                <w:right w:val="none" w:sz="0" w:space="0" w:color="auto"/>
              </w:divBdr>
            </w:div>
            <w:div w:id="833912585">
              <w:marLeft w:val="0"/>
              <w:marRight w:val="0"/>
              <w:marTop w:val="0"/>
              <w:marBottom w:val="0"/>
              <w:divBdr>
                <w:top w:val="none" w:sz="0" w:space="0" w:color="auto"/>
                <w:left w:val="none" w:sz="0" w:space="0" w:color="auto"/>
                <w:bottom w:val="none" w:sz="0" w:space="0" w:color="auto"/>
                <w:right w:val="none" w:sz="0" w:space="0" w:color="auto"/>
              </w:divBdr>
            </w:div>
            <w:div w:id="905335505">
              <w:marLeft w:val="0"/>
              <w:marRight w:val="0"/>
              <w:marTop w:val="0"/>
              <w:marBottom w:val="0"/>
              <w:divBdr>
                <w:top w:val="none" w:sz="0" w:space="0" w:color="auto"/>
                <w:left w:val="none" w:sz="0" w:space="0" w:color="auto"/>
                <w:bottom w:val="none" w:sz="0" w:space="0" w:color="auto"/>
                <w:right w:val="none" w:sz="0" w:space="0" w:color="auto"/>
              </w:divBdr>
            </w:div>
            <w:div w:id="922563551">
              <w:marLeft w:val="0"/>
              <w:marRight w:val="0"/>
              <w:marTop w:val="0"/>
              <w:marBottom w:val="0"/>
              <w:divBdr>
                <w:top w:val="none" w:sz="0" w:space="0" w:color="auto"/>
                <w:left w:val="none" w:sz="0" w:space="0" w:color="auto"/>
                <w:bottom w:val="none" w:sz="0" w:space="0" w:color="auto"/>
                <w:right w:val="none" w:sz="0" w:space="0" w:color="auto"/>
              </w:divBdr>
            </w:div>
            <w:div w:id="979074926">
              <w:marLeft w:val="0"/>
              <w:marRight w:val="0"/>
              <w:marTop w:val="0"/>
              <w:marBottom w:val="0"/>
              <w:divBdr>
                <w:top w:val="none" w:sz="0" w:space="0" w:color="auto"/>
                <w:left w:val="none" w:sz="0" w:space="0" w:color="auto"/>
                <w:bottom w:val="none" w:sz="0" w:space="0" w:color="auto"/>
                <w:right w:val="none" w:sz="0" w:space="0" w:color="auto"/>
              </w:divBdr>
            </w:div>
            <w:div w:id="1146976613">
              <w:marLeft w:val="0"/>
              <w:marRight w:val="0"/>
              <w:marTop w:val="0"/>
              <w:marBottom w:val="0"/>
              <w:divBdr>
                <w:top w:val="none" w:sz="0" w:space="0" w:color="auto"/>
                <w:left w:val="none" w:sz="0" w:space="0" w:color="auto"/>
                <w:bottom w:val="none" w:sz="0" w:space="0" w:color="auto"/>
                <w:right w:val="none" w:sz="0" w:space="0" w:color="auto"/>
              </w:divBdr>
            </w:div>
            <w:div w:id="1168712903">
              <w:marLeft w:val="0"/>
              <w:marRight w:val="0"/>
              <w:marTop w:val="0"/>
              <w:marBottom w:val="0"/>
              <w:divBdr>
                <w:top w:val="none" w:sz="0" w:space="0" w:color="auto"/>
                <w:left w:val="none" w:sz="0" w:space="0" w:color="auto"/>
                <w:bottom w:val="none" w:sz="0" w:space="0" w:color="auto"/>
                <w:right w:val="none" w:sz="0" w:space="0" w:color="auto"/>
              </w:divBdr>
            </w:div>
            <w:div w:id="1299529963">
              <w:marLeft w:val="0"/>
              <w:marRight w:val="0"/>
              <w:marTop w:val="0"/>
              <w:marBottom w:val="0"/>
              <w:divBdr>
                <w:top w:val="none" w:sz="0" w:space="0" w:color="auto"/>
                <w:left w:val="none" w:sz="0" w:space="0" w:color="auto"/>
                <w:bottom w:val="none" w:sz="0" w:space="0" w:color="auto"/>
                <w:right w:val="none" w:sz="0" w:space="0" w:color="auto"/>
              </w:divBdr>
            </w:div>
            <w:div w:id="1331299961">
              <w:marLeft w:val="0"/>
              <w:marRight w:val="0"/>
              <w:marTop w:val="0"/>
              <w:marBottom w:val="0"/>
              <w:divBdr>
                <w:top w:val="none" w:sz="0" w:space="0" w:color="auto"/>
                <w:left w:val="none" w:sz="0" w:space="0" w:color="auto"/>
                <w:bottom w:val="none" w:sz="0" w:space="0" w:color="auto"/>
                <w:right w:val="none" w:sz="0" w:space="0" w:color="auto"/>
              </w:divBdr>
            </w:div>
            <w:div w:id="1392148132">
              <w:marLeft w:val="0"/>
              <w:marRight w:val="0"/>
              <w:marTop w:val="0"/>
              <w:marBottom w:val="0"/>
              <w:divBdr>
                <w:top w:val="none" w:sz="0" w:space="0" w:color="auto"/>
                <w:left w:val="none" w:sz="0" w:space="0" w:color="auto"/>
                <w:bottom w:val="none" w:sz="0" w:space="0" w:color="auto"/>
                <w:right w:val="none" w:sz="0" w:space="0" w:color="auto"/>
              </w:divBdr>
            </w:div>
            <w:div w:id="1406143023">
              <w:marLeft w:val="0"/>
              <w:marRight w:val="0"/>
              <w:marTop w:val="0"/>
              <w:marBottom w:val="0"/>
              <w:divBdr>
                <w:top w:val="none" w:sz="0" w:space="0" w:color="auto"/>
                <w:left w:val="none" w:sz="0" w:space="0" w:color="auto"/>
                <w:bottom w:val="none" w:sz="0" w:space="0" w:color="auto"/>
                <w:right w:val="none" w:sz="0" w:space="0" w:color="auto"/>
              </w:divBdr>
            </w:div>
            <w:div w:id="1461076464">
              <w:marLeft w:val="0"/>
              <w:marRight w:val="0"/>
              <w:marTop w:val="0"/>
              <w:marBottom w:val="0"/>
              <w:divBdr>
                <w:top w:val="none" w:sz="0" w:space="0" w:color="auto"/>
                <w:left w:val="none" w:sz="0" w:space="0" w:color="auto"/>
                <w:bottom w:val="none" w:sz="0" w:space="0" w:color="auto"/>
                <w:right w:val="none" w:sz="0" w:space="0" w:color="auto"/>
              </w:divBdr>
            </w:div>
            <w:div w:id="1679622960">
              <w:marLeft w:val="0"/>
              <w:marRight w:val="0"/>
              <w:marTop w:val="0"/>
              <w:marBottom w:val="0"/>
              <w:divBdr>
                <w:top w:val="none" w:sz="0" w:space="0" w:color="auto"/>
                <w:left w:val="none" w:sz="0" w:space="0" w:color="auto"/>
                <w:bottom w:val="none" w:sz="0" w:space="0" w:color="auto"/>
                <w:right w:val="none" w:sz="0" w:space="0" w:color="auto"/>
              </w:divBdr>
            </w:div>
            <w:div w:id="1732383013">
              <w:marLeft w:val="0"/>
              <w:marRight w:val="0"/>
              <w:marTop w:val="0"/>
              <w:marBottom w:val="0"/>
              <w:divBdr>
                <w:top w:val="none" w:sz="0" w:space="0" w:color="auto"/>
                <w:left w:val="none" w:sz="0" w:space="0" w:color="auto"/>
                <w:bottom w:val="none" w:sz="0" w:space="0" w:color="auto"/>
                <w:right w:val="none" w:sz="0" w:space="0" w:color="auto"/>
              </w:divBdr>
            </w:div>
            <w:div w:id="2076393122">
              <w:marLeft w:val="0"/>
              <w:marRight w:val="0"/>
              <w:marTop w:val="0"/>
              <w:marBottom w:val="0"/>
              <w:divBdr>
                <w:top w:val="none" w:sz="0" w:space="0" w:color="auto"/>
                <w:left w:val="none" w:sz="0" w:space="0" w:color="auto"/>
                <w:bottom w:val="none" w:sz="0" w:space="0" w:color="auto"/>
                <w:right w:val="none" w:sz="0" w:space="0" w:color="auto"/>
              </w:divBdr>
            </w:div>
            <w:div w:id="2106143640">
              <w:marLeft w:val="0"/>
              <w:marRight w:val="0"/>
              <w:marTop w:val="0"/>
              <w:marBottom w:val="0"/>
              <w:divBdr>
                <w:top w:val="none" w:sz="0" w:space="0" w:color="auto"/>
                <w:left w:val="none" w:sz="0" w:space="0" w:color="auto"/>
                <w:bottom w:val="none" w:sz="0" w:space="0" w:color="auto"/>
                <w:right w:val="none" w:sz="0" w:space="0" w:color="auto"/>
              </w:divBdr>
            </w:div>
          </w:divsChild>
        </w:div>
        <w:div w:id="747969158">
          <w:marLeft w:val="0"/>
          <w:marRight w:val="0"/>
          <w:marTop w:val="0"/>
          <w:marBottom w:val="0"/>
          <w:divBdr>
            <w:top w:val="none" w:sz="0" w:space="0" w:color="auto"/>
            <w:left w:val="none" w:sz="0" w:space="0" w:color="auto"/>
            <w:bottom w:val="none" w:sz="0" w:space="0" w:color="auto"/>
            <w:right w:val="none" w:sz="0" w:space="0" w:color="auto"/>
          </w:divBdr>
          <w:divsChild>
            <w:div w:id="97334013">
              <w:marLeft w:val="0"/>
              <w:marRight w:val="0"/>
              <w:marTop w:val="0"/>
              <w:marBottom w:val="0"/>
              <w:divBdr>
                <w:top w:val="none" w:sz="0" w:space="0" w:color="auto"/>
                <w:left w:val="none" w:sz="0" w:space="0" w:color="auto"/>
                <w:bottom w:val="none" w:sz="0" w:space="0" w:color="auto"/>
                <w:right w:val="none" w:sz="0" w:space="0" w:color="auto"/>
              </w:divBdr>
            </w:div>
            <w:div w:id="291404938">
              <w:marLeft w:val="0"/>
              <w:marRight w:val="0"/>
              <w:marTop w:val="0"/>
              <w:marBottom w:val="0"/>
              <w:divBdr>
                <w:top w:val="none" w:sz="0" w:space="0" w:color="auto"/>
                <w:left w:val="none" w:sz="0" w:space="0" w:color="auto"/>
                <w:bottom w:val="none" w:sz="0" w:space="0" w:color="auto"/>
                <w:right w:val="none" w:sz="0" w:space="0" w:color="auto"/>
              </w:divBdr>
            </w:div>
            <w:div w:id="368066642">
              <w:marLeft w:val="0"/>
              <w:marRight w:val="0"/>
              <w:marTop w:val="0"/>
              <w:marBottom w:val="0"/>
              <w:divBdr>
                <w:top w:val="none" w:sz="0" w:space="0" w:color="auto"/>
                <w:left w:val="none" w:sz="0" w:space="0" w:color="auto"/>
                <w:bottom w:val="none" w:sz="0" w:space="0" w:color="auto"/>
                <w:right w:val="none" w:sz="0" w:space="0" w:color="auto"/>
              </w:divBdr>
            </w:div>
            <w:div w:id="414788469">
              <w:marLeft w:val="0"/>
              <w:marRight w:val="0"/>
              <w:marTop w:val="0"/>
              <w:marBottom w:val="0"/>
              <w:divBdr>
                <w:top w:val="none" w:sz="0" w:space="0" w:color="auto"/>
                <w:left w:val="none" w:sz="0" w:space="0" w:color="auto"/>
                <w:bottom w:val="none" w:sz="0" w:space="0" w:color="auto"/>
                <w:right w:val="none" w:sz="0" w:space="0" w:color="auto"/>
              </w:divBdr>
            </w:div>
            <w:div w:id="744455035">
              <w:marLeft w:val="0"/>
              <w:marRight w:val="0"/>
              <w:marTop w:val="0"/>
              <w:marBottom w:val="0"/>
              <w:divBdr>
                <w:top w:val="none" w:sz="0" w:space="0" w:color="auto"/>
                <w:left w:val="none" w:sz="0" w:space="0" w:color="auto"/>
                <w:bottom w:val="none" w:sz="0" w:space="0" w:color="auto"/>
                <w:right w:val="none" w:sz="0" w:space="0" w:color="auto"/>
              </w:divBdr>
            </w:div>
            <w:div w:id="1021974596">
              <w:marLeft w:val="0"/>
              <w:marRight w:val="0"/>
              <w:marTop w:val="0"/>
              <w:marBottom w:val="0"/>
              <w:divBdr>
                <w:top w:val="none" w:sz="0" w:space="0" w:color="auto"/>
                <w:left w:val="none" w:sz="0" w:space="0" w:color="auto"/>
                <w:bottom w:val="none" w:sz="0" w:space="0" w:color="auto"/>
                <w:right w:val="none" w:sz="0" w:space="0" w:color="auto"/>
              </w:divBdr>
            </w:div>
            <w:div w:id="1175727213">
              <w:marLeft w:val="0"/>
              <w:marRight w:val="0"/>
              <w:marTop w:val="0"/>
              <w:marBottom w:val="0"/>
              <w:divBdr>
                <w:top w:val="none" w:sz="0" w:space="0" w:color="auto"/>
                <w:left w:val="none" w:sz="0" w:space="0" w:color="auto"/>
                <w:bottom w:val="none" w:sz="0" w:space="0" w:color="auto"/>
                <w:right w:val="none" w:sz="0" w:space="0" w:color="auto"/>
              </w:divBdr>
            </w:div>
            <w:div w:id="1456020468">
              <w:marLeft w:val="0"/>
              <w:marRight w:val="0"/>
              <w:marTop w:val="0"/>
              <w:marBottom w:val="0"/>
              <w:divBdr>
                <w:top w:val="none" w:sz="0" w:space="0" w:color="auto"/>
                <w:left w:val="none" w:sz="0" w:space="0" w:color="auto"/>
                <w:bottom w:val="none" w:sz="0" w:space="0" w:color="auto"/>
                <w:right w:val="none" w:sz="0" w:space="0" w:color="auto"/>
              </w:divBdr>
            </w:div>
            <w:div w:id="1501964039">
              <w:marLeft w:val="0"/>
              <w:marRight w:val="0"/>
              <w:marTop w:val="0"/>
              <w:marBottom w:val="0"/>
              <w:divBdr>
                <w:top w:val="none" w:sz="0" w:space="0" w:color="auto"/>
                <w:left w:val="none" w:sz="0" w:space="0" w:color="auto"/>
                <w:bottom w:val="none" w:sz="0" w:space="0" w:color="auto"/>
                <w:right w:val="none" w:sz="0" w:space="0" w:color="auto"/>
              </w:divBdr>
            </w:div>
            <w:div w:id="1659725506">
              <w:marLeft w:val="0"/>
              <w:marRight w:val="0"/>
              <w:marTop w:val="0"/>
              <w:marBottom w:val="0"/>
              <w:divBdr>
                <w:top w:val="none" w:sz="0" w:space="0" w:color="auto"/>
                <w:left w:val="none" w:sz="0" w:space="0" w:color="auto"/>
                <w:bottom w:val="none" w:sz="0" w:space="0" w:color="auto"/>
                <w:right w:val="none" w:sz="0" w:space="0" w:color="auto"/>
              </w:divBdr>
            </w:div>
            <w:div w:id="1815441380">
              <w:marLeft w:val="0"/>
              <w:marRight w:val="0"/>
              <w:marTop w:val="0"/>
              <w:marBottom w:val="0"/>
              <w:divBdr>
                <w:top w:val="none" w:sz="0" w:space="0" w:color="auto"/>
                <w:left w:val="none" w:sz="0" w:space="0" w:color="auto"/>
                <w:bottom w:val="none" w:sz="0" w:space="0" w:color="auto"/>
                <w:right w:val="none" w:sz="0" w:space="0" w:color="auto"/>
              </w:divBdr>
            </w:div>
            <w:div w:id="18328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hub.exchange/download/heartland-huddle-grievance-retaliation/?wpdmdl=4640&amp;refresh=65c3d967472ec1707333991" TargetMode="External"/><Relationship Id="rId18" Type="http://schemas.openxmlformats.org/officeDocument/2006/relationships/hyperlink" Target="https://esrd.qsource.org/patient-services/grievan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ourcehub.exchange/download/heartland-huddle-grievance-process/?wpdmdl=4638&amp;refresh=65c3d96a22eaa1707333994" TargetMode="External"/><Relationship Id="rId17" Type="http://schemas.openxmlformats.org/officeDocument/2006/relationships/hyperlink" Target="https://resourcehub.exchange/download/my-network-qsource-esrd-networks-spanish/?wpdmdl=7591&amp;refresh=65c3da9e19d761707334302" TargetMode="External"/><Relationship Id="rId2" Type="http://schemas.openxmlformats.org/officeDocument/2006/relationships/customXml" Target="../customXml/item2.xml"/><Relationship Id="rId16" Type="http://schemas.openxmlformats.org/officeDocument/2006/relationships/hyperlink" Target="https://resourcehub.exchange/download/my-network-qsource-esrd-networks/?wpdmdl=5248&amp;refresh=65c3daa165d3517073343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hub.exchange/download/grievance-tune-up-toolkit/?wpdmdl=4727&amp;refresh=65c3dd3c0d731170733497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sourcehub.exchange/download/what-to-do-if-i-have-a-grievance-spanish/?wpdmdl=9576&amp;refresh=65c3da5b6f4491707334235" TargetMode="External"/><Relationship Id="rId23" Type="http://schemas.openxmlformats.org/officeDocument/2006/relationships/fontTable" Target="fontTable.xml"/><Relationship Id="rId10" Type="http://schemas.openxmlformats.org/officeDocument/2006/relationships/hyperlink" Target="esrd.qsource.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hub.exchange/download/my-network-grievance/?wpdmdl=5092&amp;refresh=65c3da1f31e7a1707334175"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06881D-A7E6-46BF-944B-A8C36ABB25AD}">
  <we:reference id="2e4b4da1-a10a-4f87-b559-816298f8292f" version="2.0.0.1" store="EXCatalog" storeType="EXCatalog"/>
  <we:alternateReferences>
    <we:reference id="WA104379841" version="2.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ac8282-877b-4f93-ad34-20306f0004f4" xsi:nil="true"/>
    <lcf76f155ced4ddcb4097134ff3c332f xmlns="39319a53-821d-466e-bc06-416a5b625a2c">
      <Terms xmlns="http://schemas.microsoft.com/office/infopath/2007/PartnerControls"/>
    </lcf76f155ced4ddcb4097134ff3c332f>
    <DeleteFile xmlns="39319a53-821d-466e-bc06-416a5b625a2c">false</DeleteFile>
    <OVERARCHING_x0020_MULTI_x002d_PROJs_x0020_FOLDER xmlns="39319a53-821d-466e-bc06-416a5b625a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ECC6684737F438937F7C378B25FED" ma:contentTypeVersion="20" ma:contentTypeDescription="Create a new document." ma:contentTypeScope="" ma:versionID="a61048be69f215839def7ede649416b8">
  <xsd:schema xmlns:xsd="http://www.w3.org/2001/XMLSchema" xmlns:xs="http://www.w3.org/2001/XMLSchema" xmlns:p="http://schemas.microsoft.com/office/2006/metadata/properties" xmlns:ns2="39319a53-821d-466e-bc06-416a5b625a2c" xmlns:ns3="c6ac8282-877b-4f93-ad34-20306f0004f4" targetNamespace="http://schemas.microsoft.com/office/2006/metadata/properties" ma:root="true" ma:fieldsID="c1c7ae01bce59312a0f0a6400056a9fc" ns2:_="" ns3:_="">
    <xsd:import namespace="39319a53-821d-466e-bc06-416a5b625a2c"/>
    <xsd:import namespace="c6ac8282-877b-4f93-ad34-20306f000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OVERARCHING_x0020_MULTI_x002d_PROJs_x0020_FOLDER" minOccurs="0"/>
                <xsd:element ref="ns2:lcf76f155ced4ddcb4097134ff3c332f" minOccurs="0"/>
                <xsd:element ref="ns3:TaxCatchAll" minOccurs="0"/>
                <xsd:element ref="ns2:MediaServiceLocation" minOccurs="0"/>
                <xsd:element ref="ns2:DeleteFile"/>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19a53-821d-466e-bc06-416a5b625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OVERARCHING_x0020_MULTI_x002d_PROJs_x0020_FOLDER" ma:index="20" nillable="true" ma:displayName="OVERARCHING MULTI-PROJs FOLDER" ma:description="Campaign Overarching Messages .023 - .028" ma:internalName="OVERARCHING_x0020_MULTI_x002d_PROJs_x0020_FOLDER">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d280d6-82cb-40f6-bf0a-f749059fcd8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eleteFile" ma:index="25" ma:displayName="Delete File" ma:default="0" ma:format="Dropdown" ma:internalName="DeleteFile">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c8282-877b-4f93-ad34-20306f0004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67f5d-b081-47b7-8cbd-4acb3e094639}" ma:internalName="TaxCatchAll" ma:showField="CatchAllData" ma:web="c6ac8282-877b-4f93-ad34-20306f000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80C6-B8B9-48E2-8A87-17DA3EEA747E}">
  <ds:schemaRefs>
    <ds:schemaRef ds:uri="http://schemas.microsoft.com/sharepoint/v3/contenttype/forms"/>
  </ds:schemaRefs>
</ds:datastoreItem>
</file>

<file path=customXml/itemProps2.xml><?xml version="1.0" encoding="utf-8"?>
<ds:datastoreItem xmlns:ds="http://schemas.openxmlformats.org/officeDocument/2006/customXml" ds:itemID="{2EA99FC2-1856-4475-99ED-D2E5C4DB1B41}">
  <ds:schemaRefs>
    <ds:schemaRef ds:uri="http://schemas.microsoft.com/office/2006/metadata/properties"/>
    <ds:schemaRef ds:uri="http://schemas.microsoft.com/office/infopath/2007/PartnerControls"/>
    <ds:schemaRef ds:uri="c6ac8282-877b-4f93-ad34-20306f0004f4"/>
    <ds:schemaRef ds:uri="39319a53-821d-466e-bc06-416a5b625a2c"/>
  </ds:schemaRefs>
</ds:datastoreItem>
</file>

<file path=customXml/itemProps3.xml><?xml version="1.0" encoding="utf-8"?>
<ds:datastoreItem xmlns:ds="http://schemas.openxmlformats.org/officeDocument/2006/customXml" ds:itemID="{3EFCAFEE-3F5F-4F38-AD13-5057660F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19a53-821d-466e-bc06-416a5b625a2c"/>
    <ds:schemaRef ds:uri="c6ac8282-877b-4f93-ad34-20306f000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Links>
    <vt:vector size="54" baseType="variant">
      <vt:variant>
        <vt:i4>5636180</vt:i4>
      </vt:variant>
      <vt:variant>
        <vt:i4>24</vt:i4>
      </vt:variant>
      <vt:variant>
        <vt:i4>0</vt:i4>
      </vt:variant>
      <vt:variant>
        <vt:i4>5</vt:i4>
      </vt:variant>
      <vt:variant>
        <vt:lpwstr>https://esrd.qsource.org/patient-services/grievances/</vt:lpwstr>
      </vt:variant>
      <vt:variant>
        <vt:lpwstr/>
      </vt:variant>
      <vt:variant>
        <vt:i4>2883687</vt:i4>
      </vt:variant>
      <vt:variant>
        <vt:i4>21</vt:i4>
      </vt:variant>
      <vt:variant>
        <vt:i4>0</vt:i4>
      </vt:variant>
      <vt:variant>
        <vt:i4>5</vt:i4>
      </vt:variant>
      <vt:variant>
        <vt:lpwstr>https://resourcehub.exchange/download/my-network-qsource-esrd-networks-spanish/?wpdmdl=7591&amp;refresh=65c3da9e19d761707334302</vt:lpwstr>
      </vt:variant>
      <vt:variant>
        <vt:lpwstr/>
      </vt:variant>
      <vt:variant>
        <vt:i4>7078005</vt:i4>
      </vt:variant>
      <vt:variant>
        <vt:i4>18</vt:i4>
      </vt:variant>
      <vt:variant>
        <vt:i4>0</vt:i4>
      </vt:variant>
      <vt:variant>
        <vt:i4>5</vt:i4>
      </vt:variant>
      <vt:variant>
        <vt:lpwstr>https://resourcehub.exchange/download/my-network-qsource-esrd-networks/?wpdmdl=5248&amp;refresh=65c3daa165d351707334305</vt:lpwstr>
      </vt:variant>
      <vt:variant>
        <vt:lpwstr/>
      </vt:variant>
      <vt:variant>
        <vt:i4>6684768</vt:i4>
      </vt:variant>
      <vt:variant>
        <vt:i4>15</vt:i4>
      </vt:variant>
      <vt:variant>
        <vt:i4>0</vt:i4>
      </vt:variant>
      <vt:variant>
        <vt:i4>5</vt:i4>
      </vt:variant>
      <vt:variant>
        <vt:lpwstr>https://resourcehub.exchange/download/what-to-do-if-i-have-a-grievance-spanish/?wpdmdl=9576&amp;refresh=65c3da5b6f4491707334235</vt:lpwstr>
      </vt:variant>
      <vt:variant>
        <vt:lpwstr/>
      </vt:variant>
      <vt:variant>
        <vt:i4>6422571</vt:i4>
      </vt:variant>
      <vt:variant>
        <vt:i4>12</vt:i4>
      </vt:variant>
      <vt:variant>
        <vt:i4>0</vt:i4>
      </vt:variant>
      <vt:variant>
        <vt:i4>5</vt:i4>
      </vt:variant>
      <vt:variant>
        <vt:lpwstr>https://resourcehub.exchange/download/my-network-grievance/?wpdmdl=5092&amp;refresh=65c3da1f31e7a1707334175</vt:lpwstr>
      </vt:variant>
      <vt:variant>
        <vt:lpwstr/>
      </vt:variant>
      <vt:variant>
        <vt:i4>1900561</vt:i4>
      </vt:variant>
      <vt:variant>
        <vt:i4>9</vt:i4>
      </vt:variant>
      <vt:variant>
        <vt:i4>0</vt:i4>
      </vt:variant>
      <vt:variant>
        <vt:i4>5</vt:i4>
      </vt:variant>
      <vt:variant>
        <vt:lpwstr>https://resourcehub.exchange/download/heartland-huddle-grievance-retaliation/?wpdmdl=4640&amp;refresh=65c3d967472ec1707333991</vt:lpwstr>
      </vt:variant>
      <vt:variant>
        <vt:lpwstr/>
      </vt:variant>
      <vt:variant>
        <vt:i4>2097251</vt:i4>
      </vt:variant>
      <vt:variant>
        <vt:i4>6</vt:i4>
      </vt:variant>
      <vt:variant>
        <vt:i4>0</vt:i4>
      </vt:variant>
      <vt:variant>
        <vt:i4>5</vt:i4>
      </vt:variant>
      <vt:variant>
        <vt:lpwstr>https://resourcehub.exchange/download/huddle-grievance-definition/?wpdmdl=4642&amp;refresh=65c3d963319ef1707333987%22%EF%B7%9FHYPERLINK%20%22https://resourcehub.exchange/download/heartland-huddle-grievance-process/?wpdmdl=4638&amp;refresh=65c3d96a22eaa1707333994</vt:lpwstr>
      </vt:variant>
      <vt:variant>
        <vt:lpwstr/>
      </vt:variant>
      <vt:variant>
        <vt:i4>2293823</vt:i4>
      </vt:variant>
      <vt:variant>
        <vt:i4>3</vt:i4>
      </vt:variant>
      <vt:variant>
        <vt:i4>0</vt:i4>
      </vt:variant>
      <vt:variant>
        <vt:i4>5</vt:i4>
      </vt:variant>
      <vt:variant>
        <vt:lpwstr>https://resourcehub.exchange/download/huddle-grievance-definition/?wpdmdl=4642&amp;refresh=65c3d963319ef1707333987</vt:lpwstr>
      </vt:variant>
      <vt:variant>
        <vt:lpwstr/>
      </vt:variant>
      <vt:variant>
        <vt:i4>1507352</vt:i4>
      </vt:variant>
      <vt:variant>
        <vt:i4>0</vt:i4>
      </vt:variant>
      <vt:variant>
        <vt:i4>0</vt:i4>
      </vt:variant>
      <vt:variant>
        <vt:i4>5</vt:i4>
      </vt:variant>
      <vt:variant>
        <vt:lpwstr>https://resourcehub.exchange/download/grievance-tune-up-toolkit/?wpdmdl=4727&amp;refresh=65c3dd3c0d7311707334972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Ann</dc:creator>
  <cp:keywords/>
  <cp:lastModifiedBy>Roianne Johnson</cp:lastModifiedBy>
  <cp:revision>13</cp:revision>
  <cp:lastPrinted>2024-02-09T17:04:00Z</cp:lastPrinted>
  <dcterms:created xsi:type="dcterms:W3CDTF">2024-02-09T19:19:00Z</dcterms:created>
  <dcterms:modified xsi:type="dcterms:W3CDTF">2024-02-09T20:02:00Z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0x01010084B2FDBE6FC4674AA1E1F3D53899E729</vt:lpwstr>
  </property>
  <property fmtid="{D5CDD505-2E9C-101B-9397-08002B2CF9AE}" pid="3" name="MediaServiceImageTags">
    <vt:lpwstr/>
  </property>
  <property fmtid="{D5CDD505-2E9C-101B-9397-08002B2CF9AE}" pid="4" name="_dlc_DocIdItemGuid">
    <vt:lpwstr>382d5415-7e07-4bd9-9494-ee0277ad1fb3</vt:lpwstr>
  </property>
  <property fmtid="{D5CDD505-2E9C-101B-9397-08002B2CF9AE}" pid="5" name="MSIP_Label_880071ae-ffff-4d71-8f2e-425789f238e7_Enabled">
    <vt:lpwstr>true</vt:lpwstr>
  </property>
  <property fmtid="{D5CDD505-2E9C-101B-9397-08002B2CF9AE}" pid="6" name="MSIP_Label_880071ae-ffff-4d71-8f2e-425789f238e7_SetDate">
    <vt:lpwstr>2023-09-12T17:57:41Z</vt:lpwstr>
  </property>
  <property fmtid="{D5CDD505-2E9C-101B-9397-08002B2CF9AE}" pid="7" name="MSIP_Label_880071ae-ffff-4d71-8f2e-425789f238e7_Method">
    <vt:lpwstr>Standard</vt:lpwstr>
  </property>
  <property fmtid="{D5CDD505-2E9C-101B-9397-08002B2CF9AE}" pid="8" name="MSIP_Label_880071ae-ffff-4d71-8f2e-425789f238e7_Name">
    <vt:lpwstr>defa4170-0d19-0005-0004-bc88714345d2</vt:lpwstr>
  </property>
  <property fmtid="{D5CDD505-2E9C-101B-9397-08002B2CF9AE}" pid="9" name="MSIP_Label_880071ae-ffff-4d71-8f2e-425789f238e7_SiteId">
    <vt:lpwstr>607c4133-e700-4377-8f24-7b510c409acc</vt:lpwstr>
  </property>
  <property fmtid="{D5CDD505-2E9C-101B-9397-08002B2CF9AE}" pid="10" name="MSIP_Label_880071ae-ffff-4d71-8f2e-425789f238e7_ActionId">
    <vt:lpwstr>85a061f9-f266-48eb-938b-95b3b0a91f59</vt:lpwstr>
  </property>
  <property fmtid="{D5CDD505-2E9C-101B-9397-08002B2CF9AE}" pid="11" name="MSIP_Label_880071ae-ffff-4d71-8f2e-425789f238e7_ContentBits">
    <vt:lpwstr>0</vt:lpwstr>
  </property>
</Properties>
</file>